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tblpY="111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0552" w:rsidRPr="0080489D" w:rsidTr="00D50552">
        <w:tc>
          <w:tcPr>
            <w:tcW w:w="4531" w:type="dxa"/>
          </w:tcPr>
          <w:p w:rsidR="00D50552" w:rsidRPr="0080489D" w:rsidRDefault="00D50552" w:rsidP="00D50552">
            <w:pPr>
              <w:rPr>
                <w:sz w:val="32"/>
                <w:szCs w:val="32"/>
              </w:rPr>
            </w:pPr>
            <w:r w:rsidRPr="0080489D">
              <w:rPr>
                <w:sz w:val="32"/>
                <w:szCs w:val="32"/>
              </w:rPr>
              <w:t>Cognition</w:t>
            </w:r>
          </w:p>
          <w:p w:rsidR="00D50552" w:rsidRPr="0080489D" w:rsidRDefault="00D50552" w:rsidP="00D50552">
            <w:pPr>
              <w:rPr>
                <w:sz w:val="32"/>
                <w:szCs w:val="32"/>
              </w:rPr>
            </w:pPr>
            <w:r w:rsidRPr="0080489D">
              <w:rPr>
                <w:sz w:val="32"/>
                <w:szCs w:val="32"/>
              </w:rPr>
              <w:t>Psycholinguistique</w:t>
            </w:r>
          </w:p>
          <w:p w:rsidR="00D50552" w:rsidRPr="0080489D" w:rsidRDefault="00D50552" w:rsidP="00D50552">
            <w:pPr>
              <w:rPr>
                <w:sz w:val="32"/>
                <w:szCs w:val="32"/>
              </w:rPr>
            </w:pPr>
            <w:r w:rsidRPr="0080489D">
              <w:rPr>
                <w:sz w:val="32"/>
                <w:szCs w:val="32"/>
              </w:rPr>
              <w:t>Acquisition</w:t>
            </w:r>
          </w:p>
          <w:p w:rsidR="00D50552" w:rsidRPr="0080489D" w:rsidRDefault="00D50552" w:rsidP="00D50552">
            <w:pPr>
              <w:rPr>
                <w:sz w:val="32"/>
                <w:szCs w:val="32"/>
              </w:rPr>
            </w:pPr>
            <w:r w:rsidRPr="0080489D">
              <w:rPr>
                <w:sz w:val="32"/>
                <w:szCs w:val="32"/>
              </w:rPr>
              <w:t>Input</w:t>
            </w:r>
          </w:p>
          <w:p w:rsidR="00D50552" w:rsidRPr="0080489D" w:rsidRDefault="00D50552" w:rsidP="00D50552">
            <w:pPr>
              <w:rPr>
                <w:sz w:val="32"/>
                <w:szCs w:val="32"/>
              </w:rPr>
            </w:pPr>
            <w:proofErr w:type="spellStart"/>
            <w:r w:rsidRPr="0080489D">
              <w:rPr>
                <w:sz w:val="32"/>
                <w:szCs w:val="32"/>
              </w:rPr>
              <w:t>Babylab</w:t>
            </w:r>
            <w:proofErr w:type="spellEnd"/>
          </w:p>
          <w:p w:rsidR="00D50552" w:rsidRPr="0080489D" w:rsidRDefault="00D50552" w:rsidP="00D50552">
            <w:pPr>
              <w:rPr>
                <w:sz w:val="32"/>
                <w:szCs w:val="32"/>
              </w:rPr>
            </w:pPr>
            <w:r w:rsidRPr="0080489D">
              <w:rPr>
                <w:sz w:val="32"/>
                <w:szCs w:val="32"/>
              </w:rPr>
              <w:t>Phonème/son</w:t>
            </w:r>
          </w:p>
          <w:p w:rsidR="00D50552" w:rsidRPr="0080489D" w:rsidRDefault="00D50552" w:rsidP="00D50552">
            <w:pPr>
              <w:rPr>
                <w:sz w:val="32"/>
                <w:szCs w:val="32"/>
              </w:rPr>
            </w:pPr>
            <w:r w:rsidRPr="0080489D">
              <w:rPr>
                <w:sz w:val="32"/>
                <w:szCs w:val="32"/>
              </w:rPr>
              <w:t>Babillage</w:t>
            </w:r>
          </w:p>
          <w:p w:rsidR="00D50552" w:rsidRPr="0080489D" w:rsidRDefault="00D50552" w:rsidP="00D50552">
            <w:pPr>
              <w:rPr>
                <w:sz w:val="32"/>
                <w:szCs w:val="32"/>
              </w:rPr>
            </w:pPr>
            <w:r w:rsidRPr="0080489D">
              <w:rPr>
                <w:sz w:val="32"/>
                <w:szCs w:val="32"/>
              </w:rPr>
              <w:t>Tétine</w:t>
            </w:r>
          </w:p>
          <w:p w:rsidR="00D50552" w:rsidRPr="0080489D" w:rsidRDefault="00D50552" w:rsidP="00D50552">
            <w:pPr>
              <w:rPr>
                <w:sz w:val="32"/>
                <w:szCs w:val="32"/>
              </w:rPr>
            </w:pPr>
            <w:r w:rsidRPr="0080489D">
              <w:rPr>
                <w:sz w:val="32"/>
                <w:szCs w:val="32"/>
              </w:rPr>
              <w:t>Amplitude</w:t>
            </w:r>
          </w:p>
          <w:p w:rsidR="00D50552" w:rsidRPr="0080489D" w:rsidRDefault="00D50552" w:rsidP="00D50552">
            <w:pPr>
              <w:rPr>
                <w:sz w:val="32"/>
                <w:szCs w:val="32"/>
              </w:rPr>
            </w:pPr>
            <w:r w:rsidRPr="0080489D">
              <w:rPr>
                <w:sz w:val="32"/>
                <w:szCs w:val="32"/>
              </w:rPr>
              <w:t>Mécanisme</w:t>
            </w:r>
          </w:p>
          <w:p w:rsidR="00D50552" w:rsidRPr="0080489D" w:rsidRDefault="00D50552" w:rsidP="00D50552">
            <w:pPr>
              <w:rPr>
                <w:sz w:val="32"/>
                <w:szCs w:val="32"/>
              </w:rPr>
            </w:pPr>
            <w:r w:rsidRPr="0080489D">
              <w:rPr>
                <w:sz w:val="32"/>
                <w:szCs w:val="32"/>
              </w:rPr>
              <w:t>Acoustique / sonore / vocal / phonique</w:t>
            </w:r>
          </w:p>
          <w:p w:rsidR="00D50552" w:rsidRPr="0080489D" w:rsidRDefault="00D50552" w:rsidP="00D50552">
            <w:pPr>
              <w:rPr>
                <w:sz w:val="32"/>
                <w:szCs w:val="32"/>
              </w:rPr>
            </w:pPr>
            <w:r w:rsidRPr="0080489D">
              <w:rPr>
                <w:sz w:val="32"/>
                <w:szCs w:val="32"/>
              </w:rPr>
              <w:t>Langue maternelle</w:t>
            </w:r>
          </w:p>
          <w:p w:rsidR="00D50552" w:rsidRPr="0080489D" w:rsidRDefault="00D50552" w:rsidP="00D50552">
            <w:pPr>
              <w:rPr>
                <w:sz w:val="32"/>
                <w:szCs w:val="32"/>
              </w:rPr>
            </w:pPr>
            <w:r w:rsidRPr="0080489D">
              <w:rPr>
                <w:sz w:val="32"/>
                <w:szCs w:val="32"/>
              </w:rPr>
              <w:t xml:space="preserve">Natif vs. </w:t>
            </w:r>
            <w:proofErr w:type="gramStart"/>
            <w:r w:rsidRPr="0080489D">
              <w:rPr>
                <w:sz w:val="32"/>
                <w:szCs w:val="32"/>
              </w:rPr>
              <w:t>non</w:t>
            </w:r>
            <w:proofErr w:type="gramEnd"/>
            <w:r w:rsidRPr="0080489D">
              <w:rPr>
                <w:sz w:val="32"/>
                <w:szCs w:val="32"/>
              </w:rPr>
              <w:t>-natif</w:t>
            </w:r>
          </w:p>
          <w:p w:rsidR="00D50552" w:rsidRPr="0080489D" w:rsidRDefault="00D50552" w:rsidP="00D50552">
            <w:pPr>
              <w:rPr>
                <w:sz w:val="32"/>
                <w:szCs w:val="32"/>
              </w:rPr>
            </w:pPr>
            <w:r w:rsidRPr="0080489D">
              <w:rPr>
                <w:sz w:val="32"/>
                <w:szCs w:val="32"/>
              </w:rPr>
              <w:t>Idiosyncratique</w:t>
            </w:r>
          </w:p>
          <w:p w:rsidR="00D50552" w:rsidRPr="0080489D" w:rsidRDefault="00D50552" w:rsidP="00D50552">
            <w:pPr>
              <w:rPr>
                <w:sz w:val="32"/>
                <w:szCs w:val="32"/>
              </w:rPr>
            </w:pPr>
            <w:r w:rsidRPr="0080489D">
              <w:rPr>
                <w:sz w:val="32"/>
                <w:szCs w:val="32"/>
              </w:rPr>
              <w:t>Idiosyncrasie</w:t>
            </w:r>
          </w:p>
          <w:p w:rsidR="00D50552" w:rsidRPr="0080489D" w:rsidRDefault="00D50552" w:rsidP="00D50552">
            <w:pPr>
              <w:rPr>
                <w:sz w:val="32"/>
                <w:szCs w:val="32"/>
              </w:rPr>
            </w:pPr>
            <w:r w:rsidRPr="0080489D">
              <w:rPr>
                <w:sz w:val="32"/>
                <w:szCs w:val="32"/>
              </w:rPr>
              <w:t>idiomatique</w:t>
            </w:r>
          </w:p>
        </w:tc>
        <w:tc>
          <w:tcPr>
            <w:tcW w:w="4531" w:type="dxa"/>
          </w:tcPr>
          <w:p w:rsidR="00D50552" w:rsidRPr="0080489D" w:rsidRDefault="00D50552" w:rsidP="00D50552">
            <w:pPr>
              <w:rPr>
                <w:sz w:val="32"/>
                <w:szCs w:val="32"/>
              </w:rPr>
            </w:pPr>
            <w:r w:rsidRPr="0080489D">
              <w:rPr>
                <w:sz w:val="32"/>
                <w:szCs w:val="32"/>
              </w:rPr>
              <w:t>Langage</w:t>
            </w:r>
          </w:p>
          <w:p w:rsidR="00D50552" w:rsidRPr="0080489D" w:rsidRDefault="00D50552" w:rsidP="00D50552">
            <w:pPr>
              <w:rPr>
                <w:sz w:val="32"/>
                <w:szCs w:val="32"/>
              </w:rPr>
            </w:pPr>
            <w:r w:rsidRPr="0080489D">
              <w:rPr>
                <w:sz w:val="32"/>
                <w:szCs w:val="32"/>
              </w:rPr>
              <w:t>Langue</w:t>
            </w:r>
          </w:p>
          <w:p w:rsidR="00D50552" w:rsidRPr="0080489D" w:rsidRDefault="00D50552" w:rsidP="00D50552">
            <w:pPr>
              <w:rPr>
                <w:sz w:val="32"/>
                <w:szCs w:val="32"/>
              </w:rPr>
            </w:pPr>
            <w:r w:rsidRPr="0080489D">
              <w:rPr>
                <w:sz w:val="32"/>
                <w:szCs w:val="32"/>
              </w:rPr>
              <w:t>Dialecte</w:t>
            </w:r>
          </w:p>
          <w:p w:rsidR="00D50552" w:rsidRPr="0080489D" w:rsidRDefault="00D50552" w:rsidP="00D50552">
            <w:pPr>
              <w:rPr>
                <w:sz w:val="32"/>
                <w:szCs w:val="32"/>
              </w:rPr>
            </w:pPr>
            <w:r w:rsidRPr="0080489D">
              <w:rPr>
                <w:sz w:val="32"/>
                <w:szCs w:val="32"/>
              </w:rPr>
              <w:t>Discours</w:t>
            </w:r>
          </w:p>
          <w:p w:rsidR="00D50552" w:rsidRPr="0080489D" w:rsidRDefault="00D50552" w:rsidP="00D50552">
            <w:pPr>
              <w:rPr>
                <w:sz w:val="32"/>
                <w:szCs w:val="32"/>
              </w:rPr>
            </w:pPr>
            <w:r w:rsidRPr="0080489D">
              <w:rPr>
                <w:sz w:val="32"/>
                <w:szCs w:val="32"/>
              </w:rPr>
              <w:t>Parole</w:t>
            </w:r>
          </w:p>
          <w:p w:rsidR="00D50552" w:rsidRPr="0080489D" w:rsidRDefault="00D50552" w:rsidP="00D50552">
            <w:pPr>
              <w:rPr>
                <w:sz w:val="32"/>
                <w:szCs w:val="32"/>
              </w:rPr>
            </w:pPr>
            <w:r w:rsidRPr="0080489D">
              <w:rPr>
                <w:sz w:val="32"/>
                <w:szCs w:val="32"/>
              </w:rPr>
              <w:t>Vocabulaire / lexique</w:t>
            </w:r>
          </w:p>
          <w:p w:rsidR="00D50552" w:rsidRPr="0080489D" w:rsidRDefault="00D50552" w:rsidP="00D50552">
            <w:pPr>
              <w:rPr>
                <w:sz w:val="32"/>
                <w:szCs w:val="32"/>
              </w:rPr>
            </w:pPr>
            <w:r w:rsidRPr="0080489D">
              <w:rPr>
                <w:sz w:val="32"/>
                <w:szCs w:val="32"/>
              </w:rPr>
              <w:t>Grammaire / syntaxe</w:t>
            </w:r>
          </w:p>
          <w:p w:rsidR="00D50552" w:rsidRPr="0080489D" w:rsidRDefault="00D50552" w:rsidP="00D50552">
            <w:pPr>
              <w:rPr>
                <w:sz w:val="32"/>
                <w:szCs w:val="32"/>
              </w:rPr>
            </w:pPr>
            <w:r w:rsidRPr="0080489D">
              <w:rPr>
                <w:sz w:val="32"/>
                <w:szCs w:val="32"/>
              </w:rPr>
              <w:t>Ton – intonation</w:t>
            </w:r>
          </w:p>
          <w:p w:rsidR="00D50552" w:rsidRPr="0080489D" w:rsidRDefault="00D50552" w:rsidP="00D50552">
            <w:pPr>
              <w:rPr>
                <w:sz w:val="32"/>
                <w:szCs w:val="32"/>
              </w:rPr>
            </w:pPr>
            <w:r w:rsidRPr="0080489D">
              <w:rPr>
                <w:sz w:val="32"/>
                <w:szCs w:val="32"/>
              </w:rPr>
              <w:t>Structuralisme</w:t>
            </w:r>
          </w:p>
          <w:p w:rsidR="00D50552" w:rsidRPr="0080489D" w:rsidRDefault="00D50552" w:rsidP="00D50552">
            <w:pPr>
              <w:rPr>
                <w:sz w:val="32"/>
                <w:szCs w:val="32"/>
              </w:rPr>
            </w:pPr>
            <w:r w:rsidRPr="0080489D">
              <w:rPr>
                <w:sz w:val="32"/>
                <w:szCs w:val="32"/>
              </w:rPr>
              <w:t>Grammaire universelle</w:t>
            </w:r>
          </w:p>
          <w:p w:rsidR="00D50552" w:rsidRPr="0080489D" w:rsidRDefault="00D50552" w:rsidP="00D50552">
            <w:pPr>
              <w:rPr>
                <w:sz w:val="32"/>
                <w:szCs w:val="32"/>
              </w:rPr>
            </w:pPr>
            <w:r w:rsidRPr="0080489D">
              <w:rPr>
                <w:sz w:val="32"/>
                <w:szCs w:val="32"/>
              </w:rPr>
              <w:t>Grammaire générative</w:t>
            </w:r>
          </w:p>
          <w:p w:rsidR="00D50552" w:rsidRPr="0080489D" w:rsidRDefault="00D50552" w:rsidP="00D50552">
            <w:pPr>
              <w:rPr>
                <w:sz w:val="32"/>
                <w:szCs w:val="32"/>
              </w:rPr>
            </w:pPr>
            <w:r w:rsidRPr="0080489D">
              <w:rPr>
                <w:sz w:val="32"/>
                <w:szCs w:val="32"/>
              </w:rPr>
              <w:t>Fonction intentionnelle</w:t>
            </w:r>
          </w:p>
          <w:p w:rsidR="00D50552" w:rsidRPr="0080489D" w:rsidRDefault="00D50552" w:rsidP="00D50552">
            <w:pPr>
              <w:rPr>
                <w:sz w:val="32"/>
                <w:szCs w:val="32"/>
              </w:rPr>
            </w:pPr>
            <w:r w:rsidRPr="0080489D">
              <w:rPr>
                <w:sz w:val="32"/>
                <w:szCs w:val="32"/>
              </w:rPr>
              <w:t>Urbanisation</w:t>
            </w:r>
          </w:p>
          <w:p w:rsidR="00D50552" w:rsidRPr="0080489D" w:rsidRDefault="00D50552" w:rsidP="00D50552">
            <w:pPr>
              <w:rPr>
                <w:sz w:val="32"/>
                <w:szCs w:val="32"/>
              </w:rPr>
            </w:pPr>
            <w:r w:rsidRPr="0080489D">
              <w:rPr>
                <w:sz w:val="32"/>
                <w:szCs w:val="32"/>
              </w:rPr>
              <w:t>Industrialisation</w:t>
            </w:r>
          </w:p>
          <w:p w:rsidR="00D50552" w:rsidRPr="0080489D" w:rsidRDefault="00D50552" w:rsidP="00D50552">
            <w:pPr>
              <w:rPr>
                <w:sz w:val="32"/>
                <w:szCs w:val="32"/>
              </w:rPr>
            </w:pPr>
            <w:r w:rsidRPr="0080489D">
              <w:rPr>
                <w:sz w:val="32"/>
                <w:szCs w:val="32"/>
              </w:rPr>
              <w:t>Informatisation</w:t>
            </w:r>
          </w:p>
          <w:p w:rsidR="00D50552" w:rsidRPr="0080489D" w:rsidRDefault="00D50552" w:rsidP="00D50552">
            <w:pPr>
              <w:rPr>
                <w:sz w:val="32"/>
                <w:szCs w:val="32"/>
              </w:rPr>
            </w:pPr>
            <w:r w:rsidRPr="0080489D">
              <w:rPr>
                <w:sz w:val="32"/>
                <w:szCs w:val="32"/>
              </w:rPr>
              <w:t>véhiculer</w:t>
            </w:r>
          </w:p>
        </w:tc>
      </w:tr>
      <w:tr w:rsidR="00D50552" w:rsidRPr="0080489D" w:rsidTr="0080489D">
        <w:trPr>
          <w:trHeight w:val="4328"/>
        </w:trPr>
        <w:tc>
          <w:tcPr>
            <w:tcW w:w="4531" w:type="dxa"/>
          </w:tcPr>
          <w:p w:rsidR="00D50552" w:rsidRDefault="003F0F66" w:rsidP="00D505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Evoquer </w:t>
            </w:r>
          </w:p>
          <w:p w:rsidR="003F0F66" w:rsidRDefault="003F0F66" w:rsidP="00D505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Performance</w:t>
            </w:r>
          </w:p>
          <w:p w:rsidR="003F0F66" w:rsidRDefault="003F0F66" w:rsidP="003F0F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Dyslexie</w:t>
            </w:r>
          </w:p>
          <w:p w:rsidR="003F0F66" w:rsidRDefault="003F0F66" w:rsidP="003F0F6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Décorrélé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3F0F66" w:rsidRDefault="003F0F66" w:rsidP="003F0F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Morphologie – morphème</w:t>
            </w:r>
          </w:p>
          <w:p w:rsidR="003F0F66" w:rsidRDefault="003F0F66" w:rsidP="003F0F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Pragmatique</w:t>
            </w:r>
          </w:p>
          <w:p w:rsidR="003F0F66" w:rsidRDefault="003F0F66" w:rsidP="003F0F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Syllabe</w:t>
            </w:r>
          </w:p>
          <w:p w:rsidR="003F0F66" w:rsidRDefault="003F0F66" w:rsidP="003F0F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Sous-jacent</w:t>
            </w:r>
          </w:p>
          <w:p w:rsidR="003F0F66" w:rsidRDefault="003F0F66" w:rsidP="003F0F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L’énonciation</w:t>
            </w:r>
          </w:p>
          <w:p w:rsidR="003F0F66" w:rsidRDefault="003F0F66" w:rsidP="003F0F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L’énoncé</w:t>
            </w:r>
          </w:p>
          <w:p w:rsidR="003F0F66" w:rsidRDefault="003F0F66" w:rsidP="003F0F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Ingrédient</w:t>
            </w:r>
          </w:p>
          <w:p w:rsidR="003F0F66" w:rsidRDefault="003F0F66" w:rsidP="003F0F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Incubation</w:t>
            </w:r>
          </w:p>
          <w:p w:rsidR="003F0F66" w:rsidRDefault="003F0F66" w:rsidP="003F0F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Exclusif</w:t>
            </w:r>
          </w:p>
          <w:p w:rsidR="003F0F66" w:rsidRDefault="003F0F66" w:rsidP="003F0F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Appréhender</w:t>
            </w:r>
          </w:p>
          <w:p w:rsidR="003F0F66" w:rsidRDefault="003F0F66" w:rsidP="003F0F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Achever</w:t>
            </w:r>
          </w:p>
          <w:p w:rsidR="003F0F66" w:rsidRDefault="003F0F66" w:rsidP="003F0F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Propriété</w:t>
            </w:r>
          </w:p>
          <w:p w:rsidR="003F0F66" w:rsidRPr="0080489D" w:rsidRDefault="003F0F66" w:rsidP="003F0F66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D50552" w:rsidRDefault="003F0F66" w:rsidP="00D505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Aptitude</w:t>
            </w:r>
          </w:p>
          <w:p w:rsidR="003F0F66" w:rsidRDefault="003F0F66" w:rsidP="00D505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Patrimoine</w:t>
            </w:r>
          </w:p>
          <w:p w:rsidR="003F0F66" w:rsidRDefault="003F0F66" w:rsidP="00D505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Sucer</w:t>
            </w:r>
          </w:p>
          <w:p w:rsidR="003F0F66" w:rsidRDefault="003F0F66" w:rsidP="00D505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 – école nationale supérieure</w:t>
            </w:r>
          </w:p>
          <w:p w:rsidR="003F0F66" w:rsidRDefault="003F0F66" w:rsidP="00D505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Neuroscience</w:t>
            </w:r>
          </w:p>
          <w:p w:rsidR="003F0F66" w:rsidRDefault="003F0F66" w:rsidP="00D505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Cohérent</w:t>
            </w:r>
          </w:p>
          <w:p w:rsidR="003F0F66" w:rsidRDefault="003F0F66" w:rsidP="003F0F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Volet</w:t>
            </w:r>
          </w:p>
          <w:p w:rsidR="003F0F66" w:rsidRDefault="003F0F66" w:rsidP="003F0F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Logiciel</w:t>
            </w:r>
          </w:p>
          <w:p w:rsidR="003F0F66" w:rsidRPr="0080489D" w:rsidRDefault="003F0F66" w:rsidP="003F0F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 prédicat</w:t>
            </w:r>
            <w:bookmarkStart w:id="0" w:name="_GoBack"/>
            <w:bookmarkEnd w:id="0"/>
          </w:p>
        </w:tc>
      </w:tr>
    </w:tbl>
    <w:p w:rsidR="00D50552" w:rsidRPr="0080489D" w:rsidRDefault="00D50552" w:rsidP="00D50552">
      <w:pPr>
        <w:jc w:val="center"/>
        <w:rPr>
          <w:sz w:val="32"/>
          <w:szCs w:val="32"/>
        </w:rPr>
      </w:pPr>
      <w:r w:rsidRPr="0080489D">
        <w:rPr>
          <w:sz w:val="32"/>
          <w:szCs w:val="32"/>
        </w:rPr>
        <w:t>Introduction aux sciences du langage</w:t>
      </w:r>
    </w:p>
    <w:p w:rsidR="00D50552" w:rsidRPr="0080489D" w:rsidRDefault="00D50552" w:rsidP="00D50552">
      <w:pPr>
        <w:jc w:val="center"/>
        <w:rPr>
          <w:sz w:val="32"/>
          <w:szCs w:val="32"/>
        </w:rPr>
      </w:pPr>
      <w:r w:rsidRPr="0080489D">
        <w:rPr>
          <w:sz w:val="32"/>
          <w:szCs w:val="32"/>
        </w:rPr>
        <w:t>Fiche lexique</w:t>
      </w:r>
    </w:p>
    <w:sectPr w:rsidR="00D50552" w:rsidRPr="00804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52"/>
    <w:rsid w:val="003F0F66"/>
    <w:rsid w:val="004010BD"/>
    <w:rsid w:val="0080489D"/>
    <w:rsid w:val="00D5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B54A"/>
  <w15:chartTrackingRefBased/>
  <w15:docId w15:val="{6B7782B3-F1D8-4E03-A5D6-7A4375DA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0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mireille.copin</dc:creator>
  <cp:keywords/>
  <dc:description/>
  <cp:lastModifiedBy>mireille.copin</cp:lastModifiedBy>
  <cp:revision>2</cp:revision>
  <dcterms:created xsi:type="dcterms:W3CDTF">2024-02-07T08:26:00Z</dcterms:created>
  <dcterms:modified xsi:type="dcterms:W3CDTF">2024-02-07T08:46:00Z</dcterms:modified>
</cp:coreProperties>
</file>