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433" w:rsidRPr="00CF7C6F" w:rsidRDefault="00D14433" w:rsidP="00D14433">
      <w:pPr>
        <w:rPr>
          <w:sz w:val="20"/>
          <w:szCs w:val="20"/>
        </w:rPr>
      </w:pPr>
      <w:r w:rsidRPr="00CF7C6F">
        <w:rPr>
          <w:sz w:val="20"/>
          <w:szCs w:val="20"/>
        </w:rPr>
        <w:t xml:space="preserve">Vidéo </w:t>
      </w:r>
      <w:proofErr w:type="spellStart"/>
      <w:r w:rsidRPr="00CF7C6F">
        <w:rPr>
          <w:sz w:val="20"/>
          <w:szCs w:val="20"/>
        </w:rPr>
        <w:t>Youtube</w:t>
      </w:r>
      <w:proofErr w:type="spellEnd"/>
      <w:r w:rsidRPr="00CF7C6F">
        <w:rPr>
          <w:sz w:val="20"/>
          <w:szCs w:val="20"/>
        </w:rPr>
        <w:t xml:space="preserve"> </w:t>
      </w:r>
    </w:p>
    <w:p w:rsidR="00D14433" w:rsidRDefault="00D14433" w:rsidP="00D14433">
      <w:pPr>
        <w:spacing w:after="0" w:line="240" w:lineRule="auto"/>
      </w:pPr>
      <w:r w:rsidRPr="00CF7C6F">
        <w:rPr>
          <w:b/>
          <w:sz w:val="24"/>
          <w:szCs w:val="24"/>
        </w:rPr>
        <w:t>L’exposition coloniale de 1931</w:t>
      </w:r>
      <w:r>
        <w:t xml:space="preserve"> (8 ’39)</w:t>
      </w:r>
    </w:p>
    <w:p w:rsidR="00D14433" w:rsidRDefault="00702974" w:rsidP="00D14433">
      <w:pPr>
        <w:spacing w:after="0" w:line="240" w:lineRule="auto"/>
      </w:pPr>
      <w:hyperlink r:id="rId6" w:history="1">
        <w:r w:rsidR="00D14433" w:rsidRPr="00CF7C6F">
          <w:rPr>
            <w:rStyle w:val="Lienhypertexte"/>
          </w:rPr>
          <w:t>https://www.youtube.com/watch?v=fINaaHlbXpQ</w:t>
        </w:r>
      </w:hyperlink>
    </w:p>
    <w:p w:rsidR="00D14433" w:rsidRDefault="00D14433" w:rsidP="00D14433">
      <w:pPr>
        <w:spacing w:after="0" w:line="240" w:lineRule="auto"/>
      </w:pPr>
    </w:p>
    <w:p w:rsidR="00D14433" w:rsidRDefault="00D14433" w:rsidP="00D14433">
      <w:pPr>
        <w:spacing w:after="0" w:line="240" w:lineRule="auto"/>
      </w:pPr>
      <w:r>
        <w:t xml:space="preserve">Pour éclairer votre lecture du roman </w:t>
      </w:r>
      <w:r w:rsidRPr="001B1299">
        <w:rPr>
          <w:i/>
        </w:rPr>
        <w:t>Cannibale</w:t>
      </w:r>
      <w:r>
        <w:t>, regardez cette vidéo et répondez aux questions suivantes :</w:t>
      </w:r>
    </w:p>
    <w:p w:rsidR="00D14433" w:rsidRDefault="00D14433" w:rsidP="00D14433">
      <w:pPr>
        <w:spacing w:after="0" w:line="240" w:lineRule="auto"/>
      </w:pPr>
    </w:p>
    <w:p w:rsidR="00D14433" w:rsidRDefault="00D14433" w:rsidP="00D709CF">
      <w:pPr>
        <w:pStyle w:val="Paragraphedeliste"/>
        <w:numPr>
          <w:ilvl w:val="0"/>
          <w:numId w:val="1"/>
        </w:numPr>
        <w:spacing w:after="0" w:line="240" w:lineRule="auto"/>
      </w:pPr>
      <w:r>
        <w:t xml:space="preserve">Combien de visiteurs  y </w:t>
      </w:r>
      <w:proofErr w:type="spellStart"/>
      <w:r>
        <w:t>a-t-il</w:t>
      </w:r>
      <w:proofErr w:type="spellEnd"/>
      <w:r>
        <w:t xml:space="preserve"> eu  à l’exposition coloniale entre mai et novembre 1931 </w:t>
      </w:r>
      <w:r w:rsidRPr="00CA4097">
        <w:rPr>
          <w:b/>
        </w:rPr>
        <w:t>(1’04)</w:t>
      </w:r>
      <w:r>
        <w:t> ?</w:t>
      </w:r>
    </w:p>
    <w:p w:rsidR="00D709CF" w:rsidRDefault="00D709CF" w:rsidP="00D709CF">
      <w:pPr>
        <w:pStyle w:val="Paragraphedeliste"/>
        <w:spacing w:after="0" w:line="240" w:lineRule="auto"/>
        <w:rPr>
          <w:b/>
          <w:color w:val="C00000"/>
        </w:rPr>
      </w:pPr>
    </w:p>
    <w:p w:rsidR="00D709CF" w:rsidRPr="00D709CF" w:rsidRDefault="00D709CF" w:rsidP="00D709CF">
      <w:pPr>
        <w:pStyle w:val="Paragraphedeliste"/>
        <w:spacing w:after="0" w:line="240" w:lineRule="auto"/>
        <w:rPr>
          <w:b/>
        </w:rPr>
      </w:pPr>
      <w:r w:rsidRPr="00D709CF">
        <w:rPr>
          <w:b/>
          <w:color w:val="C00000"/>
        </w:rPr>
        <w:t xml:space="preserve">Il y a eu </w:t>
      </w:r>
      <w:r w:rsidR="00041DE3">
        <w:rPr>
          <w:b/>
          <w:color w:val="C00000"/>
        </w:rPr>
        <w:t xml:space="preserve">34 millions de </w:t>
      </w:r>
      <w:r w:rsidRPr="00D709CF">
        <w:rPr>
          <w:b/>
          <w:color w:val="C00000"/>
        </w:rPr>
        <w:t xml:space="preserve"> visiteurs en 6 mois.</w:t>
      </w:r>
      <w:r w:rsidR="00702974">
        <w:rPr>
          <w:b/>
          <w:color w:val="C00000"/>
        </w:rPr>
        <w:t xml:space="preserve"> D’autres sources donnent des chiffres inférieurs</w:t>
      </w:r>
    </w:p>
    <w:p w:rsidR="00D709CF" w:rsidRDefault="00D709CF" w:rsidP="00D709CF">
      <w:pPr>
        <w:pStyle w:val="Paragraphedeliste"/>
        <w:spacing w:after="0" w:line="240" w:lineRule="auto"/>
      </w:pPr>
    </w:p>
    <w:p w:rsidR="00D14433" w:rsidRDefault="00D14433" w:rsidP="00D709CF">
      <w:pPr>
        <w:pStyle w:val="Paragraphedeliste"/>
        <w:numPr>
          <w:ilvl w:val="0"/>
          <w:numId w:val="1"/>
        </w:numPr>
        <w:spacing w:after="0" w:line="240" w:lineRule="auto"/>
      </w:pPr>
      <w:r>
        <w:t>Comment s’intitulait la contre-exposition dénonçant l’exposition coloniale ? Qui l’avait organisée ? Combien cette exposition a-t-elle eu de visiteurs ?</w:t>
      </w:r>
    </w:p>
    <w:p w:rsidR="00D709CF" w:rsidRDefault="00D709CF" w:rsidP="00D709CF">
      <w:pPr>
        <w:pStyle w:val="Paragraphedeliste"/>
        <w:spacing w:after="0" w:line="240" w:lineRule="auto"/>
      </w:pPr>
    </w:p>
    <w:p w:rsidR="00D709CF" w:rsidRPr="00D709CF" w:rsidRDefault="00D709CF" w:rsidP="00D709CF">
      <w:pPr>
        <w:pStyle w:val="Paragraphedeliste"/>
        <w:spacing w:after="0" w:line="240" w:lineRule="auto"/>
        <w:rPr>
          <w:b/>
          <w:color w:val="C00000"/>
        </w:rPr>
      </w:pPr>
      <w:r w:rsidRPr="00D709CF">
        <w:rPr>
          <w:b/>
          <w:color w:val="C00000"/>
        </w:rPr>
        <w:t>La contre-exposition s’appelait ‘La vérité sur les colonies’</w:t>
      </w:r>
      <w:r w:rsidR="00350BFC">
        <w:rPr>
          <w:b/>
          <w:color w:val="C00000"/>
        </w:rPr>
        <w:t>. Elle avait été organisée par d</w:t>
      </w:r>
      <w:r w:rsidRPr="00D709CF">
        <w:rPr>
          <w:b/>
          <w:color w:val="C00000"/>
        </w:rPr>
        <w:t>es communistes et des membres  des Surréalistes, un mouvement artistique.</w:t>
      </w:r>
      <w:r w:rsidR="00041DE3">
        <w:rPr>
          <w:b/>
          <w:color w:val="C00000"/>
        </w:rPr>
        <w:t xml:space="preserve"> Elle n’a eu que </w:t>
      </w:r>
      <w:r w:rsidR="00702974">
        <w:rPr>
          <w:b/>
          <w:color w:val="C00000"/>
        </w:rPr>
        <w:t xml:space="preserve">5000 </w:t>
      </w:r>
      <w:r w:rsidR="00041DE3">
        <w:rPr>
          <w:b/>
          <w:color w:val="C00000"/>
        </w:rPr>
        <w:t>visi</w:t>
      </w:r>
      <w:r w:rsidR="00702974">
        <w:rPr>
          <w:b/>
          <w:color w:val="C00000"/>
        </w:rPr>
        <w:t>teurs en 7 mois.</w:t>
      </w:r>
    </w:p>
    <w:p w:rsidR="00D709CF" w:rsidRDefault="00D709CF" w:rsidP="00D709CF">
      <w:pPr>
        <w:spacing w:after="0" w:line="240" w:lineRule="auto"/>
      </w:pPr>
    </w:p>
    <w:p w:rsidR="00D709CF" w:rsidRDefault="00D709CF" w:rsidP="00D709CF">
      <w:pPr>
        <w:spacing w:after="0" w:line="240" w:lineRule="auto"/>
      </w:pPr>
    </w:p>
    <w:p w:rsidR="00D709CF" w:rsidRPr="00D709CF" w:rsidRDefault="00D14433" w:rsidP="00D709CF">
      <w:pPr>
        <w:pStyle w:val="Paragraphedeliste"/>
        <w:numPr>
          <w:ilvl w:val="0"/>
          <w:numId w:val="1"/>
        </w:numPr>
        <w:spacing w:after="0" w:line="720" w:lineRule="auto"/>
      </w:pPr>
      <w:r>
        <w:t xml:space="preserve">Où était située l’exposition coloniale et sur combien d’hectares s’étendait-elle ? </w:t>
      </w:r>
      <w:r w:rsidRPr="00CA4097">
        <w:rPr>
          <w:b/>
        </w:rPr>
        <w:t>(1’40)</w:t>
      </w:r>
    </w:p>
    <w:p w:rsidR="00D709CF" w:rsidRPr="00D709CF" w:rsidRDefault="00D709CF" w:rsidP="00D709CF">
      <w:pPr>
        <w:pStyle w:val="Paragraphedeliste"/>
        <w:spacing w:after="0" w:line="240" w:lineRule="auto"/>
      </w:pPr>
      <w:r w:rsidRPr="00D709CF">
        <w:rPr>
          <w:b/>
          <w:color w:val="C00000"/>
        </w:rPr>
        <w:t>Elle se situait au bois de Vincennes, autour du lac Daumesnil</w:t>
      </w:r>
      <w:r w:rsidR="00350BFC">
        <w:rPr>
          <w:b/>
          <w:color w:val="C00000"/>
        </w:rPr>
        <w:t>, à l’est de Paris</w:t>
      </w:r>
      <w:r w:rsidRPr="00D709CF">
        <w:rPr>
          <w:b/>
          <w:color w:val="C00000"/>
        </w:rPr>
        <w:t>. Elle s’étendait sur 110 hectares.</w:t>
      </w:r>
    </w:p>
    <w:p w:rsidR="00D709CF" w:rsidRDefault="00D709CF" w:rsidP="00D709CF">
      <w:pPr>
        <w:pStyle w:val="Paragraphedeliste"/>
        <w:spacing w:after="0" w:line="240" w:lineRule="auto"/>
      </w:pPr>
    </w:p>
    <w:p w:rsidR="00D14433" w:rsidRDefault="00D14433" w:rsidP="00D14433">
      <w:pPr>
        <w:pStyle w:val="Paragraphedeliste"/>
        <w:numPr>
          <w:ilvl w:val="0"/>
          <w:numId w:val="1"/>
        </w:numPr>
        <w:spacing w:after="0" w:line="720" w:lineRule="auto"/>
      </w:pPr>
      <w:r>
        <w:t>Comment était organisée l’exposition coloniale ?</w:t>
      </w:r>
    </w:p>
    <w:p w:rsidR="00D709CF" w:rsidRPr="00D709CF" w:rsidRDefault="00D709CF" w:rsidP="00D709CF">
      <w:pPr>
        <w:pStyle w:val="Paragraphedeliste"/>
        <w:spacing w:after="0" w:line="240" w:lineRule="auto"/>
        <w:rPr>
          <w:b/>
          <w:color w:val="C00000"/>
        </w:rPr>
      </w:pPr>
      <w:r w:rsidRPr="00D709CF">
        <w:rPr>
          <w:b/>
          <w:color w:val="C00000"/>
        </w:rPr>
        <w:t>Chaque colonie avait son pavillon qui était une reproduction d’un monument célèbre, ou d’un souk (pays arabes).</w:t>
      </w:r>
      <w:r w:rsidR="00041DE3">
        <w:rPr>
          <w:b/>
          <w:color w:val="C00000"/>
        </w:rPr>
        <w:t xml:space="preserve"> Des huttes pour le Togo, une case </w:t>
      </w:r>
      <w:proofErr w:type="gramStart"/>
      <w:r w:rsidR="00041DE3">
        <w:rPr>
          <w:b/>
          <w:color w:val="C00000"/>
        </w:rPr>
        <w:t>kanak</w:t>
      </w:r>
      <w:proofErr w:type="gramEnd"/>
      <w:r w:rsidR="00041DE3">
        <w:rPr>
          <w:b/>
          <w:color w:val="C00000"/>
        </w:rPr>
        <w:t>.</w:t>
      </w:r>
      <w:r w:rsidRPr="00D709CF">
        <w:rPr>
          <w:b/>
          <w:color w:val="C00000"/>
        </w:rPr>
        <w:t xml:space="preserve"> </w:t>
      </w:r>
      <w:r w:rsidR="00702974">
        <w:rPr>
          <w:b/>
          <w:color w:val="C00000"/>
        </w:rPr>
        <w:t xml:space="preserve">Des mosquées, des palais. </w:t>
      </w:r>
      <w:r w:rsidRPr="00D709CF">
        <w:rPr>
          <w:b/>
          <w:color w:val="C00000"/>
        </w:rPr>
        <w:t>C’était une sorte de Disneyland de l’époque.</w:t>
      </w:r>
      <w:r w:rsidR="00702974">
        <w:rPr>
          <w:b/>
          <w:color w:val="C00000"/>
        </w:rPr>
        <w:t xml:space="preserve"> Il fallait convaincre les jeunes Français que l’avenir était dans les colonies.</w:t>
      </w:r>
      <w:bookmarkStart w:id="0" w:name="_GoBack"/>
      <w:bookmarkEnd w:id="0"/>
    </w:p>
    <w:p w:rsidR="00D709CF" w:rsidRDefault="00D709CF" w:rsidP="00D709CF">
      <w:pPr>
        <w:pStyle w:val="Paragraphedeliste"/>
        <w:spacing w:after="0" w:line="240" w:lineRule="auto"/>
      </w:pPr>
    </w:p>
    <w:p w:rsidR="00D14433" w:rsidRPr="00C84F0C" w:rsidRDefault="00D14433" w:rsidP="00D14433">
      <w:pPr>
        <w:pStyle w:val="Paragraphedeliste"/>
        <w:numPr>
          <w:ilvl w:val="0"/>
          <w:numId w:val="1"/>
        </w:numPr>
        <w:spacing w:after="0" w:line="720" w:lineRule="auto"/>
        <w:rPr>
          <w:color w:val="000000" w:themeColor="text1"/>
        </w:rPr>
      </w:pPr>
      <w:r w:rsidRPr="00C84F0C">
        <w:rPr>
          <w:color w:val="000000" w:themeColor="text1"/>
        </w:rPr>
        <w:t xml:space="preserve">Quel était le ‘clou ‘ de l’exposition ? </w:t>
      </w:r>
      <w:r w:rsidRPr="00C84F0C">
        <w:rPr>
          <w:b/>
          <w:color w:val="000000" w:themeColor="text1"/>
        </w:rPr>
        <w:t>(3’)</w:t>
      </w:r>
    </w:p>
    <w:p w:rsidR="00D709CF" w:rsidRPr="00D709CF" w:rsidRDefault="00D709CF" w:rsidP="00D709CF">
      <w:pPr>
        <w:pStyle w:val="Paragraphedeliste"/>
        <w:spacing w:after="0" w:line="720" w:lineRule="auto"/>
        <w:rPr>
          <w:color w:val="C00000"/>
        </w:rPr>
      </w:pPr>
      <w:r w:rsidRPr="00D709CF">
        <w:rPr>
          <w:b/>
          <w:color w:val="C00000"/>
        </w:rPr>
        <w:t>Le clou de l’exposition, c’était la reproduction taille réelle du temps d’Angkor (Cambodge)</w:t>
      </w:r>
    </w:p>
    <w:p w:rsidR="00D14433" w:rsidRDefault="00D14433" w:rsidP="00D14433">
      <w:pPr>
        <w:pStyle w:val="Paragraphedeliste"/>
        <w:numPr>
          <w:ilvl w:val="0"/>
          <w:numId w:val="1"/>
        </w:numPr>
        <w:spacing w:after="0" w:line="720" w:lineRule="auto"/>
      </w:pPr>
      <w:r>
        <w:t>Décrivez la mise en scène des villages indigènes</w:t>
      </w:r>
    </w:p>
    <w:p w:rsidR="00C84F0C" w:rsidRPr="00041DE3" w:rsidRDefault="00C84F0C" w:rsidP="00C84F0C">
      <w:pPr>
        <w:pStyle w:val="Paragraphedeliste"/>
        <w:spacing w:after="0" w:line="240" w:lineRule="auto"/>
        <w:rPr>
          <w:b/>
          <w:color w:val="C0504D" w:themeColor="accent2"/>
        </w:rPr>
      </w:pPr>
      <w:r w:rsidRPr="00041DE3">
        <w:rPr>
          <w:b/>
          <w:color w:val="C0504D" w:themeColor="accent2"/>
        </w:rPr>
        <w:t>C’étaient des décors dans lesquels évoluaient des figurants recrutés dans les colonies. Ils faisaient semblant de mener une vie quotidienne, mais tout était truqué. C’était du théâtre. La plupart rentraient dormir chez eux le soir (au contraire des personnages du roman). Certains étaient étudiants.</w:t>
      </w:r>
      <w:r w:rsidR="00041DE3" w:rsidRPr="00041DE3">
        <w:rPr>
          <w:b/>
          <w:color w:val="C0504D" w:themeColor="accent2"/>
        </w:rPr>
        <w:t xml:space="preserve"> Ils n’étaient pas enfermés comme les malheureux Kanaks au zoo.</w:t>
      </w:r>
    </w:p>
    <w:p w:rsidR="00C84F0C" w:rsidRPr="00C84F0C" w:rsidRDefault="00C84F0C" w:rsidP="00C84F0C">
      <w:pPr>
        <w:pStyle w:val="Paragraphedeliste"/>
        <w:spacing w:after="0" w:line="240" w:lineRule="auto"/>
        <w:rPr>
          <w:b/>
          <w:color w:val="943634" w:themeColor="accent2" w:themeShade="BF"/>
        </w:rPr>
      </w:pPr>
    </w:p>
    <w:p w:rsidR="00D14433" w:rsidRPr="00C84F0C" w:rsidRDefault="00D14433" w:rsidP="00D14433">
      <w:pPr>
        <w:pStyle w:val="Paragraphedeliste"/>
        <w:numPr>
          <w:ilvl w:val="0"/>
          <w:numId w:val="1"/>
        </w:numPr>
        <w:spacing w:after="0" w:line="720" w:lineRule="auto"/>
      </w:pPr>
      <w:r>
        <w:t xml:space="preserve">Qu’est-ce qu’on a demandé aux kanaks du bois de Boulogne ? </w:t>
      </w:r>
      <w:r w:rsidRPr="00CA4097">
        <w:rPr>
          <w:b/>
        </w:rPr>
        <w:t>(6’53)</w:t>
      </w:r>
    </w:p>
    <w:p w:rsidR="00C84F0C" w:rsidRPr="00C84F0C" w:rsidRDefault="00C84F0C" w:rsidP="00C84F0C">
      <w:pPr>
        <w:pStyle w:val="Paragraphedeliste"/>
        <w:spacing w:after="0" w:line="240" w:lineRule="auto"/>
        <w:rPr>
          <w:b/>
          <w:color w:val="943634" w:themeColor="accent2" w:themeShade="BF"/>
        </w:rPr>
      </w:pPr>
      <w:r w:rsidRPr="00C84F0C">
        <w:rPr>
          <w:b/>
          <w:color w:val="943634" w:themeColor="accent2" w:themeShade="BF"/>
        </w:rPr>
        <w:lastRenderedPageBreak/>
        <w:t xml:space="preserve">Une cinquantaine de Kanaks ont été recrutés et installés au bois de Boulogne (et non à Vincennes). Et on leur a demandé de jouer aux cannibales pour les visiteurs. On les présentait comme des cannibales mangeant de la viande rouge tous les jours de 6h à 7h. </w:t>
      </w:r>
      <w:r>
        <w:rPr>
          <w:b/>
          <w:color w:val="943634" w:themeColor="accent2" w:themeShade="BF"/>
        </w:rPr>
        <w:t xml:space="preserve">Ce sont ces Kanaks dont Didier </w:t>
      </w:r>
      <w:proofErr w:type="spellStart"/>
      <w:r>
        <w:rPr>
          <w:b/>
          <w:color w:val="943634" w:themeColor="accent2" w:themeShade="BF"/>
        </w:rPr>
        <w:t>Daeninckx</w:t>
      </w:r>
      <w:proofErr w:type="spellEnd"/>
      <w:r>
        <w:rPr>
          <w:b/>
          <w:color w:val="943634" w:themeColor="accent2" w:themeShade="BF"/>
        </w:rPr>
        <w:t xml:space="preserve"> raconte l’histoire dans le livre (il a seulement modifié le lieu : bois de Vincennes dans le livre au lieu du bois de Boulogne en réalité)</w:t>
      </w:r>
      <w:r w:rsidR="00041DE3">
        <w:rPr>
          <w:b/>
          <w:color w:val="943634" w:themeColor="accent2" w:themeShade="BF"/>
        </w:rPr>
        <w:t xml:space="preserve">. La proximité avec les animaux sauvages suggère que les Kanaks se situent à mi-chemin entre l’homme et le singe dans l’évolution. </w:t>
      </w:r>
    </w:p>
    <w:p w:rsidR="00C84F0C" w:rsidRDefault="00C84F0C" w:rsidP="00C84F0C">
      <w:pPr>
        <w:spacing w:after="0" w:line="720" w:lineRule="auto"/>
      </w:pPr>
    </w:p>
    <w:p w:rsidR="00350BFC" w:rsidRDefault="00D14433" w:rsidP="00350BFC">
      <w:pPr>
        <w:pStyle w:val="Paragraphedeliste"/>
        <w:numPr>
          <w:ilvl w:val="0"/>
          <w:numId w:val="1"/>
        </w:numPr>
        <w:spacing w:after="0" w:line="240" w:lineRule="auto"/>
      </w:pPr>
      <w:r>
        <w:t xml:space="preserve">Pourquoi peut-on dire que l’exposition coloniale était une tromperie, une illusion </w:t>
      </w:r>
      <w:r w:rsidRPr="00CA4097">
        <w:rPr>
          <w:b/>
        </w:rPr>
        <w:t>(7’32)</w:t>
      </w:r>
      <w:r w:rsidR="00350BFC">
        <w:t> ?</w:t>
      </w:r>
    </w:p>
    <w:p w:rsidR="00350BFC" w:rsidRDefault="00350BFC" w:rsidP="00350BFC">
      <w:pPr>
        <w:pStyle w:val="Paragraphedeliste"/>
        <w:spacing w:after="0" w:line="240" w:lineRule="auto"/>
      </w:pPr>
    </w:p>
    <w:p w:rsidR="00C84F0C" w:rsidRPr="00350BFC" w:rsidRDefault="00C84F0C" w:rsidP="00350BFC">
      <w:pPr>
        <w:pStyle w:val="Paragraphedeliste"/>
        <w:spacing w:after="0" w:line="240" w:lineRule="auto"/>
      </w:pPr>
      <w:r w:rsidRPr="00350BFC">
        <w:rPr>
          <w:b/>
          <w:color w:val="943634" w:themeColor="accent2" w:themeShade="BF"/>
        </w:rPr>
        <w:t>Les Africains qui sont venu jouer cette sorte de théâtre ont été mécontents. Et on a fait croire au</w:t>
      </w:r>
      <w:r w:rsidR="00350BFC">
        <w:rPr>
          <w:b/>
          <w:color w:val="943634" w:themeColor="accent2" w:themeShade="BF"/>
        </w:rPr>
        <w:t>x’ F</w:t>
      </w:r>
      <w:r w:rsidRPr="00350BFC">
        <w:rPr>
          <w:b/>
          <w:color w:val="943634" w:themeColor="accent2" w:themeShade="BF"/>
        </w:rPr>
        <w:t>rançais moyen</w:t>
      </w:r>
      <w:r w:rsidR="00350BFC">
        <w:rPr>
          <w:b/>
          <w:color w:val="943634" w:themeColor="accent2" w:themeShade="BF"/>
        </w:rPr>
        <w:t>s’</w:t>
      </w:r>
      <w:r w:rsidRPr="00350BFC">
        <w:rPr>
          <w:b/>
          <w:color w:val="943634" w:themeColor="accent2" w:themeShade="BF"/>
        </w:rPr>
        <w:t xml:space="preserve"> que tout allait bien, alors que l’empire qu’on a célébré avec tant de luxe est sur le point de s’effondrer. </w:t>
      </w:r>
    </w:p>
    <w:p w:rsidR="00726626" w:rsidRDefault="00726626"/>
    <w:sectPr w:rsidR="007266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7756D7"/>
    <w:multiLevelType w:val="hybridMultilevel"/>
    <w:tmpl w:val="027A7E2C"/>
    <w:lvl w:ilvl="0" w:tplc="968038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433"/>
    <w:rsid w:val="00041DE3"/>
    <w:rsid w:val="00350BFC"/>
    <w:rsid w:val="00702974"/>
    <w:rsid w:val="00726626"/>
    <w:rsid w:val="00C84F0C"/>
    <w:rsid w:val="00D14433"/>
    <w:rsid w:val="00D709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43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14433"/>
    <w:rPr>
      <w:color w:val="0000FF" w:themeColor="hyperlink"/>
      <w:u w:val="single"/>
    </w:rPr>
  </w:style>
  <w:style w:type="paragraph" w:styleId="Paragraphedeliste">
    <w:name w:val="List Paragraph"/>
    <w:basedOn w:val="Normal"/>
    <w:uiPriority w:val="34"/>
    <w:qFormat/>
    <w:rsid w:val="00D144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43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14433"/>
    <w:rPr>
      <w:color w:val="0000FF" w:themeColor="hyperlink"/>
      <w:u w:val="single"/>
    </w:rPr>
  </w:style>
  <w:style w:type="paragraph" w:styleId="Paragraphedeliste">
    <w:name w:val="List Paragraph"/>
    <w:basedOn w:val="Normal"/>
    <w:uiPriority w:val="34"/>
    <w:qFormat/>
    <w:rsid w:val="00D144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fINaaHlbXpQ"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2</Pages>
  <Words>445</Words>
  <Characters>2448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Cécile Bérichel</dc:creator>
  <cp:lastModifiedBy>Cécile Bérichel</cp:lastModifiedBy>
  <cp:revision>6</cp:revision>
  <cp:lastPrinted>2020-11-24T11:35:00Z</cp:lastPrinted>
  <dcterms:created xsi:type="dcterms:W3CDTF">2020-10-14T12:07:00Z</dcterms:created>
  <dcterms:modified xsi:type="dcterms:W3CDTF">2020-11-24T14:25:00Z</dcterms:modified>
</cp:coreProperties>
</file>