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8EAA7" w14:textId="52A0E7AB" w:rsidR="005303B7" w:rsidRDefault="005303B7" w:rsidP="00DF7C03">
      <w:pPr>
        <w:rPr>
          <w:rFonts w:ascii="Palatino Linotype" w:hAnsi="Palatino Linotype"/>
          <w:b/>
          <w:bCs/>
        </w:rPr>
      </w:pPr>
      <w:r w:rsidRPr="00311BF9">
        <w:rPr>
          <w:rFonts w:ascii="Palatino Linotype" w:hAnsi="Palatino Linotype"/>
          <w:b/>
          <w:bCs/>
          <w:highlight w:val="yellow"/>
        </w:rPr>
        <w:t>Compte rendu de lecture : extrait 1 (pages 1 à 4)</w:t>
      </w:r>
    </w:p>
    <w:p w14:paraId="5FFB2474" w14:textId="77777777" w:rsidR="005303B7" w:rsidRDefault="005303B7" w:rsidP="00DF7C03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 xml:space="preserve">Tenir sa langue : </w:t>
      </w:r>
      <w:r w:rsidRPr="00097A57">
        <w:rPr>
          <w:rFonts w:ascii="Palatino Linotype" w:hAnsi="Palatino Linotype"/>
        </w:rPr>
        <w:t>quel est le sens de ce titre ?</w:t>
      </w:r>
      <w:r>
        <w:rPr>
          <w:rFonts w:ascii="Palatino Linotype" w:hAnsi="Palatino Linotype"/>
          <w:b/>
          <w:bCs/>
        </w:rPr>
        <w:t xml:space="preserve"> </w:t>
      </w:r>
    </w:p>
    <w:p w14:paraId="252F0647" w14:textId="3F6872ED" w:rsidR="005303B7" w:rsidRPr="00097A57" w:rsidRDefault="005303B7" w:rsidP="00DF7C03">
      <w:pPr>
        <w:rPr>
          <w:rFonts w:ascii="Palatino Linotype" w:hAnsi="Palatino Linotype"/>
        </w:rPr>
      </w:pPr>
      <w:r w:rsidRPr="00097A57">
        <w:rPr>
          <w:rFonts w:ascii="Palatino Linotype" w:hAnsi="Palatino Linotype"/>
        </w:rPr>
        <w:t xml:space="preserve">C’est un titre </w:t>
      </w:r>
      <w:r w:rsidRPr="00311BF9">
        <w:rPr>
          <w:rFonts w:ascii="Palatino Linotype" w:hAnsi="Palatino Linotype"/>
          <w:b/>
          <w:bCs/>
        </w:rPr>
        <w:t>polysémique</w:t>
      </w:r>
      <w:r w:rsidRPr="00097A57">
        <w:rPr>
          <w:rFonts w:ascii="Palatino Linotype" w:hAnsi="Palatino Linotype"/>
        </w:rPr>
        <w:t xml:space="preserve"> (= qui a plusieurs sens), explique l’autrice, </w:t>
      </w:r>
      <w:proofErr w:type="spellStart"/>
      <w:r w:rsidRPr="00097A57">
        <w:rPr>
          <w:rFonts w:ascii="Palatino Linotype" w:hAnsi="Palatino Linotype"/>
        </w:rPr>
        <w:t>Polina</w:t>
      </w:r>
      <w:proofErr w:type="spellEnd"/>
      <w:r w:rsidRPr="00097A57">
        <w:rPr>
          <w:rFonts w:ascii="Palatino Linotype" w:hAnsi="Palatino Linotype"/>
        </w:rPr>
        <w:t xml:space="preserve"> </w:t>
      </w:r>
      <w:proofErr w:type="spellStart"/>
      <w:r w:rsidRPr="00097A57">
        <w:rPr>
          <w:rFonts w:ascii="Palatino Linotype" w:hAnsi="Palatino Linotype"/>
        </w:rPr>
        <w:t>Panassenko</w:t>
      </w:r>
      <w:proofErr w:type="spellEnd"/>
      <w:r w:rsidR="00097A57">
        <w:rPr>
          <w:rFonts w:ascii="Palatino Linotype" w:hAnsi="Palatino Linotype"/>
        </w:rPr>
        <w:t>,</w:t>
      </w:r>
      <w:r w:rsidRPr="00097A57">
        <w:rPr>
          <w:rFonts w:ascii="Palatino Linotype" w:hAnsi="Palatino Linotype"/>
        </w:rPr>
        <w:t xml:space="preserve"> dans son inte</w:t>
      </w:r>
      <w:r w:rsidR="00311BF9">
        <w:rPr>
          <w:rFonts w:ascii="Palatino Linotype" w:hAnsi="Palatino Linotype"/>
        </w:rPr>
        <w:t>r</w:t>
      </w:r>
      <w:r w:rsidRPr="00097A57">
        <w:rPr>
          <w:rFonts w:ascii="Palatino Linotype" w:hAnsi="Palatino Linotype"/>
        </w:rPr>
        <w:t>view</w:t>
      </w:r>
      <w:r w:rsidR="00DF7C03" w:rsidRPr="00097A57">
        <w:rPr>
          <w:rFonts w:ascii="Palatino Linotype" w:hAnsi="Palatino Linotype"/>
        </w:rPr>
        <w:t> :</w:t>
      </w:r>
    </w:p>
    <w:p w14:paraId="02E01A64" w14:textId="183C57CA" w:rsidR="00DF7C03" w:rsidRDefault="00DF7C03" w:rsidP="00DF7C03">
      <w:pPr>
        <w:rPr>
          <w:rFonts w:ascii="Palatino Linotype" w:hAnsi="Palatino Linotype"/>
        </w:rPr>
      </w:pPr>
      <w:r w:rsidRPr="00097A57">
        <w:rPr>
          <w:rFonts w:ascii="Palatino Linotype" w:hAnsi="Palatino Linotype"/>
          <w:b/>
          <w:bCs/>
        </w:rPr>
        <w:t xml:space="preserve"> </w:t>
      </w:r>
      <w:r w:rsidR="005303B7" w:rsidRPr="00097A57">
        <w:rPr>
          <w:rFonts w:ascii="Palatino Linotype" w:hAnsi="Palatino Linotype"/>
          <w:b/>
          <w:bCs/>
        </w:rPr>
        <w:t>Premier sens </w:t>
      </w:r>
      <w:r w:rsidR="005303B7">
        <w:rPr>
          <w:rFonts w:ascii="Palatino Linotype" w:hAnsi="Palatino Linotype"/>
        </w:rPr>
        <w:t xml:space="preserve">: </w:t>
      </w:r>
      <w:r w:rsidRPr="00311BF9">
        <w:rPr>
          <w:rFonts w:ascii="Palatino Linotype" w:hAnsi="Palatino Linotype"/>
          <w:b/>
          <w:bCs/>
        </w:rPr>
        <w:t>se taire</w:t>
      </w:r>
      <w:r w:rsidR="00097A57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(tenir sa langue = ne pas dire quelque chose qu’il </w:t>
      </w:r>
      <w:r w:rsidR="00097A57">
        <w:rPr>
          <w:rFonts w:ascii="Palatino Linotype" w:hAnsi="Palatino Linotype"/>
        </w:rPr>
        <w:t>vau</w:t>
      </w:r>
      <w:r w:rsidR="00311BF9">
        <w:rPr>
          <w:rFonts w:ascii="Palatino Linotype" w:hAnsi="Palatino Linotype"/>
        </w:rPr>
        <w:t>t</w:t>
      </w:r>
      <w:r w:rsidR="00097A57">
        <w:rPr>
          <w:rFonts w:ascii="Palatino Linotype" w:hAnsi="Palatino Linotype"/>
        </w:rPr>
        <w:t xml:space="preserve"> mieux cacher)</w:t>
      </w:r>
    </w:p>
    <w:p w14:paraId="6B13F9CC" w14:textId="111DD9C6" w:rsidR="005303B7" w:rsidRPr="00F10747" w:rsidRDefault="005303B7" w:rsidP="00311BF9">
      <w:pPr>
        <w:tabs>
          <w:tab w:val="left" w:pos="142"/>
        </w:tabs>
        <w:rPr>
          <w:rFonts w:ascii="Palatino Linotype" w:hAnsi="Palatino Linotype"/>
        </w:rPr>
      </w:pPr>
      <w:r w:rsidRPr="00097A57">
        <w:rPr>
          <w:rFonts w:ascii="Palatino Linotype" w:hAnsi="Palatino Linotype"/>
          <w:b/>
          <w:bCs/>
        </w:rPr>
        <w:t>Second sens</w:t>
      </w:r>
      <w:r>
        <w:rPr>
          <w:rFonts w:ascii="Palatino Linotype" w:hAnsi="Palatino Linotype"/>
        </w:rPr>
        <w:t xml:space="preserve"> :  </w:t>
      </w:r>
      <w:r w:rsidRPr="00311BF9">
        <w:rPr>
          <w:rFonts w:ascii="Palatino Linotype" w:hAnsi="Palatino Linotype"/>
          <w:b/>
          <w:bCs/>
        </w:rPr>
        <w:t>se tenir en équilibre</w:t>
      </w:r>
      <w:r>
        <w:rPr>
          <w:rFonts w:ascii="Palatino Linotype" w:hAnsi="Palatino Linotype"/>
        </w:rPr>
        <w:t xml:space="preserve"> entre </w:t>
      </w:r>
      <w:r w:rsidRPr="00F10747">
        <w:rPr>
          <w:rFonts w:ascii="Palatino Linotype" w:hAnsi="Palatino Linotype"/>
        </w:rPr>
        <w:t xml:space="preserve">deux langues, ne pas </w:t>
      </w:r>
      <w:r w:rsidRPr="00311BF9">
        <w:rPr>
          <w:rFonts w:ascii="Palatino Linotype" w:hAnsi="Palatino Linotype"/>
          <w:b/>
          <w:bCs/>
        </w:rPr>
        <w:t>trahir</w:t>
      </w:r>
      <w:r>
        <w:rPr>
          <w:rFonts w:ascii="Palatino Linotype" w:hAnsi="Palatino Linotype"/>
        </w:rPr>
        <w:t xml:space="preserve"> le russe</w:t>
      </w:r>
      <w:r w:rsidRPr="00F10747">
        <w:rPr>
          <w:rFonts w:ascii="Palatino Linotype" w:hAnsi="Palatino Linotype"/>
        </w:rPr>
        <w:t xml:space="preserve"> mais apprendre la nouvelle langue</w:t>
      </w:r>
      <w:r>
        <w:rPr>
          <w:rFonts w:ascii="Palatino Linotype" w:hAnsi="Palatino Linotype"/>
        </w:rPr>
        <w:t>, le français</w:t>
      </w:r>
    </w:p>
    <w:p w14:paraId="286F4F23" w14:textId="55F2A474" w:rsidR="00DF7C03" w:rsidRPr="00F10747" w:rsidRDefault="005303B7" w:rsidP="00DF7C03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Le </w:t>
      </w:r>
      <w:r w:rsidR="00097A57">
        <w:rPr>
          <w:rFonts w:ascii="Palatino Linotype" w:hAnsi="Palatino Linotype"/>
          <w:b/>
          <w:bCs/>
        </w:rPr>
        <w:t>p</w:t>
      </w:r>
      <w:r w:rsidR="00DF7C03" w:rsidRPr="001609F3">
        <w:rPr>
          <w:rFonts w:ascii="Palatino Linotype" w:hAnsi="Palatino Linotype"/>
          <w:b/>
          <w:bCs/>
        </w:rPr>
        <w:t>rénom</w:t>
      </w:r>
      <w:r>
        <w:rPr>
          <w:rFonts w:ascii="Palatino Linotype" w:hAnsi="Palatino Linotype"/>
          <w:b/>
          <w:bCs/>
        </w:rPr>
        <w:t xml:space="preserve"> de la narratrice est au centre de ce roman</w:t>
      </w:r>
      <w:r w:rsidR="00DF7C03" w:rsidRPr="00F10747">
        <w:rPr>
          <w:rFonts w:ascii="Palatino Linotype" w:hAnsi="Palatino Linotype"/>
        </w:rPr>
        <w:t xml:space="preserve"> car</w:t>
      </w:r>
      <w:r>
        <w:rPr>
          <w:rFonts w:ascii="Palatino Linotype" w:hAnsi="Palatino Linotype"/>
        </w:rPr>
        <w:t xml:space="preserve"> il constitue un</w:t>
      </w:r>
      <w:r w:rsidR="00DF7C03" w:rsidRPr="00F10747">
        <w:rPr>
          <w:rFonts w:ascii="Palatino Linotype" w:hAnsi="Palatino Linotype"/>
        </w:rPr>
        <w:t xml:space="preserve"> point de passage d’une langue à l’autre</w:t>
      </w:r>
      <w:r w:rsidR="00DF7C03">
        <w:rPr>
          <w:rFonts w:ascii="Palatino Linotype" w:hAnsi="Palatino Linotype"/>
        </w:rPr>
        <w:t xml:space="preserve"> : elle dit qu’elle a donné le même prénom qu’elle </w:t>
      </w:r>
      <w:r w:rsidR="00DF7C03" w:rsidRPr="00400468">
        <w:rPr>
          <w:rFonts w:ascii="Palatino Linotype" w:hAnsi="Palatino Linotype"/>
          <w:b/>
          <w:bCs/>
        </w:rPr>
        <w:t>à sa narratrice</w:t>
      </w:r>
      <w:r w:rsidR="00DF7C03">
        <w:rPr>
          <w:rFonts w:ascii="Palatino Linotype" w:hAnsi="Palatino Linotype"/>
        </w:rPr>
        <w:t xml:space="preserve"> (</w:t>
      </w:r>
      <w:r>
        <w:rPr>
          <w:rFonts w:ascii="Palatino Linotype" w:hAnsi="Palatino Linotype"/>
        </w:rPr>
        <w:t xml:space="preserve">il s’agit donc d’un </w:t>
      </w:r>
      <w:r w:rsidR="00DF7C03">
        <w:rPr>
          <w:rFonts w:ascii="Palatino Linotype" w:hAnsi="Palatino Linotype"/>
        </w:rPr>
        <w:t>roman plutôt qu</w:t>
      </w:r>
      <w:r>
        <w:rPr>
          <w:rFonts w:ascii="Palatino Linotype" w:hAnsi="Palatino Linotype"/>
        </w:rPr>
        <w:t>e d’une autobiographie)</w:t>
      </w:r>
    </w:p>
    <w:p w14:paraId="50F9C011" w14:textId="63E435C5" w:rsidR="005303B7" w:rsidRDefault="00DF7C03" w:rsidP="00DF7C03">
      <w:pPr>
        <w:rPr>
          <w:rFonts w:ascii="Palatino Linotype" w:hAnsi="Palatino Linotype"/>
        </w:rPr>
      </w:pPr>
      <w:r w:rsidRPr="00097A57">
        <w:rPr>
          <w:rFonts w:ascii="Palatino Linotype" w:hAnsi="Palatino Linotype"/>
          <w:b/>
          <w:bCs/>
        </w:rPr>
        <w:t>Partie 1</w:t>
      </w:r>
      <w:r>
        <w:rPr>
          <w:rFonts w:ascii="Palatino Linotype" w:hAnsi="Palatino Linotype"/>
        </w:rPr>
        <w:t> :</w:t>
      </w:r>
      <w:r w:rsidR="005303B7">
        <w:rPr>
          <w:rFonts w:ascii="Palatino Linotype" w:hAnsi="Palatino Linotype"/>
        </w:rPr>
        <w:t xml:space="preserve"> Ligne 1 à 21 :</w:t>
      </w:r>
    </w:p>
    <w:p w14:paraId="0685A8C2" w14:textId="1882038C" w:rsidR="005303B7" w:rsidRDefault="00DF7C03" w:rsidP="00DF7C03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Sur le chemin</w:t>
      </w:r>
      <w:r w:rsidR="005303B7">
        <w:rPr>
          <w:rFonts w:ascii="Palatino Linotype" w:hAnsi="Palatino Linotype"/>
        </w:rPr>
        <w:t xml:space="preserve"> du tribunal,</w:t>
      </w:r>
      <w:r>
        <w:rPr>
          <w:rFonts w:ascii="Palatino Linotype" w:hAnsi="Palatino Linotype"/>
        </w:rPr>
        <w:t xml:space="preserve"> </w:t>
      </w:r>
      <w:r w:rsidR="005303B7">
        <w:rPr>
          <w:rFonts w:ascii="Palatino Linotype" w:hAnsi="Palatino Linotype"/>
        </w:rPr>
        <w:t>dans le</w:t>
      </w:r>
      <w:r>
        <w:rPr>
          <w:rFonts w:ascii="Palatino Linotype" w:hAnsi="Palatino Linotype"/>
        </w:rPr>
        <w:t xml:space="preserve"> métro</w:t>
      </w:r>
      <w:r w:rsidR="005303B7">
        <w:rPr>
          <w:rFonts w:ascii="Palatino Linotype" w:hAnsi="Palatino Linotype"/>
        </w:rPr>
        <w:t xml:space="preserve">, </w:t>
      </w:r>
      <w:proofErr w:type="spellStart"/>
      <w:r w:rsidR="005303B7">
        <w:rPr>
          <w:rFonts w:ascii="Palatino Linotype" w:hAnsi="Palatino Linotype"/>
        </w:rPr>
        <w:t>Polina</w:t>
      </w:r>
      <w:proofErr w:type="spellEnd"/>
      <w:r w:rsidR="00097A57">
        <w:rPr>
          <w:rFonts w:ascii="Palatino Linotype" w:hAnsi="Palatino Linotype"/>
        </w:rPr>
        <w:t>/Pauline</w:t>
      </w:r>
      <w:r w:rsidR="005303B7">
        <w:rPr>
          <w:rFonts w:ascii="Palatino Linotype" w:hAnsi="Palatino Linotype"/>
        </w:rPr>
        <w:t xml:space="preserve"> se projette dans son procès au tribunal administratif et se renseigne sur les usages de </w:t>
      </w:r>
      <w:r w:rsidR="005303B7" w:rsidRPr="00311BF9">
        <w:rPr>
          <w:rFonts w:ascii="Palatino Linotype" w:hAnsi="Palatino Linotype"/>
          <w:b/>
          <w:bCs/>
        </w:rPr>
        <w:t>ce m</w:t>
      </w:r>
      <w:r w:rsidRPr="00311BF9">
        <w:rPr>
          <w:rFonts w:ascii="Palatino Linotype" w:hAnsi="Palatino Linotype"/>
          <w:b/>
          <w:bCs/>
        </w:rPr>
        <w:t>onde de la justice très codifié,</w:t>
      </w:r>
      <w:r w:rsidR="005303B7" w:rsidRPr="00311BF9">
        <w:rPr>
          <w:rFonts w:ascii="Palatino Linotype" w:hAnsi="Palatino Linotype"/>
          <w:b/>
          <w:bCs/>
        </w:rPr>
        <w:t xml:space="preserve"> </w:t>
      </w:r>
      <w:r w:rsidR="005303B7">
        <w:rPr>
          <w:rFonts w:ascii="Palatino Linotype" w:hAnsi="Palatino Linotype"/>
        </w:rPr>
        <w:t>qu’elle approche pour la première fois.</w:t>
      </w:r>
      <w:r>
        <w:rPr>
          <w:rFonts w:ascii="Palatino Linotype" w:hAnsi="Palatino Linotype"/>
        </w:rPr>
        <w:t xml:space="preserve"> </w:t>
      </w:r>
      <w:r w:rsidR="005303B7">
        <w:rPr>
          <w:rFonts w:ascii="Palatino Linotype" w:hAnsi="Palatino Linotype"/>
        </w:rPr>
        <w:t xml:space="preserve">Elle apprend qu’il y a des </w:t>
      </w:r>
      <w:r>
        <w:rPr>
          <w:rFonts w:ascii="Palatino Linotype" w:hAnsi="Palatino Linotype"/>
        </w:rPr>
        <w:t xml:space="preserve">conventions </w:t>
      </w:r>
      <w:r w:rsidRPr="001609F3">
        <w:rPr>
          <w:rFonts w:ascii="Palatino Linotype" w:hAnsi="Palatino Linotype"/>
          <w:b/>
          <w:bCs/>
        </w:rPr>
        <w:t>pour nommer</w:t>
      </w:r>
      <w:r>
        <w:rPr>
          <w:rFonts w:ascii="Palatino Linotype" w:hAnsi="Palatino Linotype"/>
        </w:rPr>
        <w:t xml:space="preserve"> les </w:t>
      </w:r>
      <w:r w:rsidR="005303B7">
        <w:rPr>
          <w:rFonts w:ascii="Palatino Linotype" w:hAnsi="Palatino Linotype"/>
        </w:rPr>
        <w:t xml:space="preserve">juges, comme « Votre honneur », « Madame le /la Juge » </w:t>
      </w:r>
      <w:r>
        <w:rPr>
          <w:rFonts w:ascii="Palatino Linotype" w:hAnsi="Palatino Linotype"/>
        </w:rPr>
        <w:t xml:space="preserve">Cette question des usages la renvoie à une posture enfantine face à l’autorité (d’où le parallèle avec la politesse exigée par les parents (ligne 8 à 10) </w:t>
      </w:r>
    </w:p>
    <w:p w14:paraId="727294BA" w14:textId="4CD25A18" w:rsidR="00DF7C03" w:rsidRDefault="00DF7C03" w:rsidP="00DF7C03">
      <w:pPr>
        <w:rPr>
          <w:rFonts w:ascii="Palatino Linotype" w:hAnsi="Palatino Linotype"/>
        </w:rPr>
      </w:pPr>
      <w:r w:rsidRPr="00D63B96">
        <w:rPr>
          <w:rFonts w:ascii="Palatino Linotype" w:hAnsi="Palatino Linotype"/>
          <w:b/>
          <w:bCs/>
        </w:rPr>
        <w:t>Partie 2</w:t>
      </w:r>
      <w:r>
        <w:rPr>
          <w:rFonts w:ascii="Palatino Linotype" w:hAnsi="Palatino Linotype"/>
        </w:rPr>
        <w:t xml:space="preserve"> : une situation fondamentalement dissymétrique : </w:t>
      </w:r>
      <w:r w:rsidR="005303B7">
        <w:rPr>
          <w:rFonts w:ascii="Palatino Linotype" w:hAnsi="Palatino Linotype"/>
        </w:rPr>
        <w:t xml:space="preserve">la procureure </w:t>
      </w:r>
      <w:r>
        <w:rPr>
          <w:rFonts w:ascii="Palatino Linotype" w:hAnsi="Palatino Linotype"/>
        </w:rPr>
        <w:t xml:space="preserve">parle, tranche, fait la morale, explique. </w:t>
      </w:r>
      <w:proofErr w:type="spellStart"/>
      <w:r w:rsidR="005303B7">
        <w:rPr>
          <w:rFonts w:ascii="Palatino Linotype" w:hAnsi="Palatino Linotype"/>
        </w:rPr>
        <w:t>Polina</w:t>
      </w:r>
      <w:proofErr w:type="spellEnd"/>
      <w:r w:rsidR="00311BF9">
        <w:rPr>
          <w:rFonts w:ascii="Palatino Linotype" w:hAnsi="Palatino Linotype"/>
        </w:rPr>
        <w:t>, elle,</w:t>
      </w:r>
      <w:r w:rsidR="005303B7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se tait. Tout au long du procès, elle est rappelée à l’ordre, moralisée et elle ne se permet pas de répondre car elle a peur de déraper</w:t>
      </w:r>
      <w:r w:rsidR="005303B7">
        <w:rPr>
          <w:rFonts w:ascii="Palatino Linotype" w:hAnsi="Palatino Linotype"/>
        </w:rPr>
        <w:t xml:space="preserve">. Elle tient donc sa langue. </w:t>
      </w:r>
    </w:p>
    <w:p w14:paraId="50BE9460" w14:textId="77777777" w:rsidR="00957E3E" w:rsidRDefault="00DF7C03" w:rsidP="00DF7C03">
      <w:pPr>
        <w:rPr>
          <w:rFonts w:ascii="Palatino Linotype" w:hAnsi="Palatino Linotype"/>
        </w:rPr>
      </w:pPr>
      <w:r w:rsidRPr="00311BF9">
        <w:rPr>
          <w:rFonts w:ascii="Palatino Linotype" w:hAnsi="Palatino Linotype"/>
          <w:highlight w:val="cyan"/>
        </w:rPr>
        <w:t>Les répétitions</w:t>
      </w:r>
      <w:r>
        <w:rPr>
          <w:rFonts w:ascii="Palatino Linotype" w:hAnsi="Palatino Linotype"/>
        </w:rPr>
        <w:t xml:space="preserve"> montrent une parole de la procureure qui dit la loi, qui tranche, qui assène : </w:t>
      </w:r>
      <w:r w:rsidRPr="00311BF9">
        <w:rPr>
          <w:rFonts w:ascii="Palatino Linotype" w:hAnsi="Palatino Linotype"/>
          <w:i/>
          <w:iCs/>
        </w:rPr>
        <w:t>« Elle ne voit pas pourquoi »</w:t>
      </w:r>
      <w:r>
        <w:rPr>
          <w:rFonts w:ascii="Palatino Linotype" w:hAnsi="Palatino Linotype"/>
        </w:rPr>
        <w:t xml:space="preserve"> </w:t>
      </w:r>
      <w:r w:rsidRPr="00311BF9">
        <w:rPr>
          <w:rFonts w:ascii="Palatino Linotype" w:hAnsi="Palatino Linotype"/>
          <w:b/>
          <w:bCs/>
        </w:rPr>
        <w:t>3 x</w:t>
      </w:r>
      <w:r>
        <w:rPr>
          <w:rFonts w:ascii="Palatino Linotype" w:hAnsi="Palatino Linotype"/>
        </w:rPr>
        <w:t xml:space="preserve"> entre la ligne 40 et 45</w:t>
      </w:r>
      <w:r w:rsidRPr="00CE7FB1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 </w:t>
      </w:r>
    </w:p>
    <w:p w14:paraId="64E847AF" w14:textId="1C3D7420" w:rsidR="00DF7C03" w:rsidRDefault="00DF7C03" w:rsidP="00DF7C03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</w:rPr>
        <w:t xml:space="preserve"> </w:t>
      </w:r>
      <w:r w:rsidR="00957E3E">
        <w:rPr>
          <w:rFonts w:ascii="Palatino Linotype" w:hAnsi="Palatino Linotype"/>
        </w:rPr>
        <w:t>La violence du refus opposé par la Procureure, qui représente l’état français, est contenu</w:t>
      </w:r>
      <w:r w:rsidR="00311BF9">
        <w:rPr>
          <w:rFonts w:ascii="Palatino Linotype" w:hAnsi="Palatino Linotype"/>
        </w:rPr>
        <w:t>e</w:t>
      </w:r>
      <w:r w:rsidR="00957E3E">
        <w:rPr>
          <w:rFonts w:ascii="Palatino Linotype" w:hAnsi="Palatino Linotype"/>
        </w:rPr>
        <w:t xml:space="preserve"> dans cette phrase dont il faut souligner </w:t>
      </w:r>
      <w:r w:rsidR="00957E3E" w:rsidRPr="00311BF9">
        <w:rPr>
          <w:rFonts w:ascii="Palatino Linotype" w:hAnsi="Palatino Linotype"/>
          <w:highlight w:val="cyan"/>
        </w:rPr>
        <w:t>l’ironie</w:t>
      </w:r>
      <w:r>
        <w:rPr>
          <w:rFonts w:ascii="Palatino Linotype" w:hAnsi="Palatino Linotype"/>
        </w:rPr>
        <w:t xml:space="preserve"> : </w:t>
      </w:r>
      <w:r w:rsidRPr="00311BF9">
        <w:rPr>
          <w:rFonts w:ascii="Palatino Linotype" w:hAnsi="Palatino Linotype"/>
          <w:b/>
          <w:bCs/>
        </w:rPr>
        <w:t xml:space="preserve">« Elle ne voit pas pourquoi on voudrait porter le prénom </w:t>
      </w:r>
      <w:r w:rsidRPr="00311BF9">
        <w:rPr>
          <w:rFonts w:ascii="Palatino Linotype" w:hAnsi="Palatino Linotype"/>
          <w:b/>
          <w:bCs/>
          <w:color w:val="FF0000"/>
        </w:rPr>
        <w:t xml:space="preserve">qu’on a reçu de ses parents </w:t>
      </w:r>
      <w:r w:rsidRPr="00311BF9">
        <w:rPr>
          <w:rFonts w:ascii="Palatino Linotype" w:hAnsi="Palatino Linotype"/>
          <w:b/>
          <w:bCs/>
        </w:rPr>
        <w:t xml:space="preserve">plutôt que celui </w:t>
      </w:r>
      <w:r w:rsidRPr="00311BF9">
        <w:rPr>
          <w:rFonts w:ascii="Palatino Linotype" w:hAnsi="Palatino Linotype"/>
          <w:b/>
          <w:bCs/>
          <w:color w:val="FF0000"/>
        </w:rPr>
        <w:t xml:space="preserve">offert </w:t>
      </w:r>
      <w:r w:rsidRPr="00311BF9">
        <w:rPr>
          <w:rFonts w:ascii="Palatino Linotype" w:hAnsi="Palatino Linotype"/>
          <w:b/>
          <w:bCs/>
        </w:rPr>
        <w:t xml:space="preserve">par </w:t>
      </w:r>
      <w:r w:rsidRPr="00311BF9">
        <w:rPr>
          <w:rFonts w:ascii="Palatino Linotype" w:hAnsi="Palatino Linotype"/>
          <w:b/>
          <w:bCs/>
          <w:color w:val="FF0000"/>
        </w:rPr>
        <w:t>la République</w:t>
      </w:r>
      <w:r w:rsidRPr="00311BF9">
        <w:rPr>
          <w:rFonts w:ascii="Palatino Linotype" w:hAnsi="Palatino Linotype"/>
          <w:b/>
          <w:bCs/>
        </w:rPr>
        <w:t>. »</w:t>
      </w:r>
    </w:p>
    <w:p w14:paraId="558BEEE7" w14:textId="45F5370C" w:rsidR="00957E3E" w:rsidRPr="00957E3E" w:rsidRDefault="00957E3E" w:rsidP="00DF7C03">
      <w:pPr>
        <w:rPr>
          <w:rFonts w:ascii="Palatino Linotype" w:hAnsi="Palatino Linotype"/>
        </w:rPr>
      </w:pPr>
      <w:r w:rsidRPr="00957E3E">
        <w:rPr>
          <w:rFonts w:ascii="Palatino Linotype" w:hAnsi="Palatino Linotype"/>
        </w:rPr>
        <w:t>Tout le scandale est là, dans cette antiphrase</w:t>
      </w:r>
      <w:r>
        <w:rPr>
          <w:rFonts w:ascii="Palatino Linotype" w:hAnsi="Palatino Linotype"/>
        </w:rPr>
        <w:t xml:space="preserve"> : le contraire serait pourtant évident. Comment ne pas comprendre que </w:t>
      </w:r>
      <w:proofErr w:type="spellStart"/>
      <w:r>
        <w:rPr>
          <w:rFonts w:ascii="Palatino Linotype" w:hAnsi="Palatino Linotype"/>
        </w:rPr>
        <w:t>Polina</w:t>
      </w:r>
      <w:proofErr w:type="spellEnd"/>
      <w:r>
        <w:rPr>
          <w:rFonts w:ascii="Palatino Linotype" w:hAnsi="Palatino Linotype"/>
        </w:rPr>
        <w:t xml:space="preserve"> veuille porter le prénom qui lui a été donné à la naissance par ses parents ? </w:t>
      </w:r>
    </w:p>
    <w:p w14:paraId="3E12EE86" w14:textId="4CF949C9" w:rsidR="00DF7C03" w:rsidRDefault="00DF7C03" w:rsidP="00DF7C03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Puis </w:t>
      </w:r>
      <w:r w:rsidRPr="00CE7FB1">
        <w:rPr>
          <w:rFonts w:ascii="Palatino Linotype" w:hAnsi="Palatino Linotype"/>
          <w:b/>
          <w:bCs/>
          <w:i/>
          <w:iCs/>
        </w:rPr>
        <w:t>vous le savez bien</w:t>
      </w:r>
      <w:r>
        <w:rPr>
          <w:rFonts w:ascii="Palatino Linotype" w:hAnsi="Palatino Linotype"/>
        </w:rPr>
        <w:t>, trois fois, entre la ligne 50 et la ligne 55</w:t>
      </w:r>
      <w:r w:rsidR="00957E3E">
        <w:rPr>
          <w:rFonts w:ascii="Palatino Linotype" w:hAnsi="Palatino Linotype"/>
        </w:rPr>
        <w:t xml:space="preserve">. La Procureure fait la </w:t>
      </w:r>
      <w:proofErr w:type="gramStart"/>
      <w:r w:rsidR="00957E3E">
        <w:rPr>
          <w:rFonts w:ascii="Palatino Linotype" w:hAnsi="Palatino Linotype"/>
        </w:rPr>
        <w:t>morale  à</w:t>
      </w:r>
      <w:proofErr w:type="gramEnd"/>
      <w:r w:rsidR="00957E3E">
        <w:rPr>
          <w:rFonts w:ascii="Palatino Linotype" w:hAnsi="Palatino Linotype"/>
        </w:rPr>
        <w:t xml:space="preserve"> </w:t>
      </w:r>
      <w:proofErr w:type="spellStart"/>
      <w:r w:rsidR="00957E3E">
        <w:rPr>
          <w:rFonts w:ascii="Palatino Linotype" w:hAnsi="Palatino Linotype"/>
        </w:rPr>
        <w:t>Polina</w:t>
      </w:r>
      <w:proofErr w:type="spellEnd"/>
      <w:r w:rsidR="00957E3E">
        <w:rPr>
          <w:rFonts w:ascii="Palatino Linotype" w:hAnsi="Palatino Linotype"/>
        </w:rPr>
        <w:t>, elle la rabaisse, sans lui laisser d’espace de parole.</w:t>
      </w:r>
    </w:p>
    <w:p w14:paraId="7DA32D17" w14:textId="77777777" w:rsidR="005A5223" w:rsidRDefault="00DF7C03" w:rsidP="00DF7C03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</w:t>
      </w:r>
      <w:r w:rsidR="00C057BF">
        <w:rPr>
          <w:rFonts w:ascii="Palatino Linotype" w:hAnsi="Palatino Linotype"/>
        </w:rPr>
        <w:t>C</w:t>
      </w:r>
      <w:r>
        <w:rPr>
          <w:rFonts w:ascii="Palatino Linotype" w:hAnsi="Palatino Linotype"/>
        </w:rPr>
        <w:t xml:space="preserve">ette situation déclenche </w:t>
      </w:r>
      <w:r w:rsidRPr="001609F3">
        <w:rPr>
          <w:rFonts w:ascii="Palatino Linotype" w:hAnsi="Palatino Linotype"/>
          <w:b/>
          <w:bCs/>
        </w:rPr>
        <w:t xml:space="preserve">un accès de violence chez </w:t>
      </w:r>
      <w:proofErr w:type="spellStart"/>
      <w:r w:rsidRPr="001609F3">
        <w:rPr>
          <w:rFonts w:ascii="Palatino Linotype" w:hAnsi="Palatino Linotype"/>
          <w:b/>
          <w:bCs/>
        </w:rPr>
        <w:t>Polina</w:t>
      </w:r>
      <w:proofErr w:type="spellEnd"/>
      <w:r>
        <w:rPr>
          <w:rFonts w:ascii="Palatino Linotype" w:hAnsi="Palatino Linotype"/>
        </w:rPr>
        <w:t xml:space="preserve">, </w:t>
      </w:r>
      <w:r w:rsidRPr="00C057BF">
        <w:rPr>
          <w:rFonts w:ascii="Palatino Linotype" w:hAnsi="Palatino Linotype"/>
          <w:b/>
          <w:bCs/>
        </w:rPr>
        <w:t>en pensée</w:t>
      </w:r>
      <w:r w:rsidR="00957E3E" w:rsidRPr="00C057BF">
        <w:rPr>
          <w:rFonts w:ascii="Palatino Linotype" w:hAnsi="Palatino Linotype"/>
          <w:b/>
          <w:bCs/>
        </w:rPr>
        <w:t xml:space="preserve"> seulement</w:t>
      </w:r>
      <w:r w:rsidR="00957E3E">
        <w:rPr>
          <w:rFonts w:ascii="Palatino Linotype" w:hAnsi="Palatino Linotype"/>
        </w:rPr>
        <w:t xml:space="preserve"> (lignes</w:t>
      </w:r>
      <w:r w:rsidR="00A82B99">
        <w:rPr>
          <w:rFonts w:ascii="Palatino Linotype" w:hAnsi="Palatino Linotype"/>
        </w:rPr>
        <w:t xml:space="preserve"> 61 </w:t>
      </w:r>
      <w:proofErr w:type="gramStart"/>
      <w:r w:rsidR="00A82B99">
        <w:rPr>
          <w:rFonts w:ascii="Palatino Linotype" w:hAnsi="Palatino Linotype"/>
        </w:rPr>
        <w:t>à</w:t>
      </w:r>
      <w:proofErr w:type="gramEnd"/>
      <w:r w:rsidR="00A82B99">
        <w:rPr>
          <w:rFonts w:ascii="Palatino Linotype" w:hAnsi="Palatino Linotype"/>
        </w:rPr>
        <w:t xml:space="preserve"> 76)</w:t>
      </w:r>
      <w:r>
        <w:rPr>
          <w:rFonts w:ascii="Palatino Linotype" w:hAnsi="Palatino Linotype"/>
        </w:rPr>
        <w:t xml:space="preserve"> car elle se censure.  Une parole violente qu’elle ne peut pas exprimer (elle tient sa langue). D’où des pensées violentes, quasi ordurières</w:t>
      </w:r>
      <w:r w:rsidR="00C057BF">
        <w:rPr>
          <w:rFonts w:ascii="Palatino Linotype" w:hAnsi="Palatino Linotype"/>
        </w:rPr>
        <w:t xml:space="preserve"> (</w:t>
      </w:r>
      <w:r w:rsidR="00C057BF" w:rsidRPr="00311BF9">
        <w:rPr>
          <w:rFonts w:ascii="Palatino Linotype" w:hAnsi="Palatino Linotype"/>
          <w:i/>
          <w:iCs/>
        </w:rPr>
        <w:t>baise linguistique</w:t>
      </w:r>
      <w:r w:rsidR="00C057BF">
        <w:rPr>
          <w:rFonts w:ascii="Palatino Linotype" w:hAnsi="Palatino Linotype"/>
        </w:rPr>
        <w:t>)</w:t>
      </w:r>
      <w:r>
        <w:rPr>
          <w:rFonts w:ascii="Palatino Linotype" w:hAnsi="Palatino Linotype"/>
        </w:rPr>
        <w:t>, puisque la parole est interdite et que la situation est vécue comme un terrible déni de libert</w:t>
      </w:r>
      <w:r w:rsidR="00A82B99">
        <w:rPr>
          <w:rFonts w:ascii="Palatino Linotype" w:hAnsi="Palatino Linotype"/>
        </w:rPr>
        <w:t xml:space="preserve">é. </w:t>
      </w:r>
    </w:p>
    <w:p w14:paraId="21125E98" w14:textId="77FE9B92" w:rsidR="00DF7C03" w:rsidRDefault="00A82B99" w:rsidP="00DF7C03">
      <w:pPr>
        <w:rPr>
          <w:rFonts w:ascii="Palatino Linotype" w:hAnsi="Palatino Linotype"/>
        </w:rPr>
      </w:pPr>
      <w:r>
        <w:rPr>
          <w:rFonts w:ascii="Palatino Linotype" w:hAnsi="Palatino Linotype"/>
          <w:b/>
          <w:bCs/>
        </w:rPr>
        <w:lastRenderedPageBreak/>
        <w:t xml:space="preserve">Il y a ici un jeu sur </w:t>
      </w:r>
      <w:r w:rsidRPr="005A5223">
        <w:rPr>
          <w:rFonts w:ascii="Palatino Linotype" w:hAnsi="Palatino Linotype"/>
          <w:b/>
          <w:bCs/>
          <w:highlight w:val="cyan"/>
        </w:rPr>
        <w:t xml:space="preserve">la </w:t>
      </w:r>
      <w:r w:rsidR="005A5223" w:rsidRPr="005A5223">
        <w:rPr>
          <w:rFonts w:ascii="Palatino Linotype" w:hAnsi="Palatino Linotype"/>
          <w:b/>
          <w:bCs/>
          <w:highlight w:val="cyan"/>
        </w:rPr>
        <w:t>p</w:t>
      </w:r>
      <w:r w:rsidR="00DF7C03" w:rsidRPr="005A5223">
        <w:rPr>
          <w:rFonts w:ascii="Palatino Linotype" w:hAnsi="Palatino Linotype"/>
          <w:b/>
          <w:bCs/>
          <w:highlight w:val="cyan"/>
        </w:rPr>
        <w:t>olysémie</w:t>
      </w:r>
      <w:r w:rsidR="00DF7C03" w:rsidRPr="00CE7FB1">
        <w:rPr>
          <w:rFonts w:ascii="Palatino Linotype" w:hAnsi="Palatino Linotype"/>
          <w:b/>
          <w:bCs/>
        </w:rPr>
        <w:t xml:space="preserve"> du mot langue</w:t>
      </w:r>
      <w:r>
        <w:rPr>
          <w:rFonts w:ascii="Palatino Linotype" w:hAnsi="Palatino Linotype"/>
          <w:b/>
          <w:bCs/>
        </w:rPr>
        <w:t xml:space="preserve"> : le </w:t>
      </w:r>
      <w:r w:rsidR="00DF7C03" w:rsidRPr="00CE7FB1">
        <w:rPr>
          <w:rFonts w:ascii="Palatino Linotype" w:hAnsi="Palatino Linotype"/>
          <w:b/>
          <w:bCs/>
        </w:rPr>
        <w:t>sens propre (l’organe) et figuré (l’idiome)</w:t>
      </w:r>
      <w:r w:rsidR="00DF7C03">
        <w:rPr>
          <w:rFonts w:ascii="Palatino Linotype" w:hAnsi="Palatino Linotype"/>
        </w:rPr>
        <w:t xml:space="preserve">. </w:t>
      </w:r>
      <w:r w:rsidR="00C057BF">
        <w:rPr>
          <w:rFonts w:ascii="Palatino Linotype" w:hAnsi="Palatino Linotype"/>
        </w:rPr>
        <w:t>D</w:t>
      </w:r>
      <w:r w:rsidR="00DF7C03">
        <w:rPr>
          <w:rFonts w:ascii="Palatino Linotype" w:hAnsi="Palatino Linotype"/>
        </w:rPr>
        <w:t xml:space="preserve">e quoi </w:t>
      </w:r>
      <w:r>
        <w:rPr>
          <w:rFonts w:ascii="Palatino Linotype" w:hAnsi="Palatino Linotype"/>
        </w:rPr>
        <w:t>cette procureure</w:t>
      </w:r>
      <w:r w:rsidR="00DF7C03">
        <w:rPr>
          <w:rFonts w:ascii="Palatino Linotype" w:hAnsi="Palatino Linotype"/>
        </w:rPr>
        <w:t xml:space="preserve"> a </w:t>
      </w:r>
      <w:r>
        <w:rPr>
          <w:rFonts w:ascii="Palatino Linotype" w:hAnsi="Palatino Linotype"/>
        </w:rPr>
        <w:t xml:space="preserve">-t-elle </w:t>
      </w:r>
      <w:r w:rsidR="00DF7C03">
        <w:rPr>
          <w:rFonts w:ascii="Palatino Linotype" w:hAnsi="Palatino Linotype"/>
        </w:rPr>
        <w:t>peur </w:t>
      </w:r>
      <w:r>
        <w:rPr>
          <w:rFonts w:ascii="Palatino Linotype" w:hAnsi="Palatino Linotype"/>
        </w:rPr>
        <w:t xml:space="preserve">et au-delà, de quoi l’état français, qu’elle représente, a-t-il peur </w:t>
      </w:r>
      <w:r w:rsidR="00DF7C03">
        <w:rPr>
          <w:rFonts w:ascii="Palatino Linotype" w:hAnsi="Palatino Linotype"/>
        </w:rPr>
        <w:t xml:space="preserve">? Pourquoi l’empêcher de reprendre un prénom qu’on lui a donné, qui a une valeur affective ? </w:t>
      </w:r>
    </w:p>
    <w:p w14:paraId="1ADC48B1" w14:textId="77777777" w:rsidR="005A5223" w:rsidRDefault="00A82B99" w:rsidP="00DF7C03">
      <w:pPr>
        <w:rPr>
          <w:rStyle w:val="Lienhypertexte"/>
          <w:rFonts w:ascii="Palatino Linotype" w:hAnsi="Palatino Linotype"/>
          <w:b/>
          <w:bCs/>
          <w:color w:val="000000" w:themeColor="text1"/>
        </w:rPr>
      </w:pPr>
      <w:r>
        <w:rPr>
          <w:rFonts w:ascii="Palatino Linotype" w:hAnsi="Palatino Linotype"/>
          <w:b/>
          <w:bCs/>
        </w:rPr>
        <w:t>C’est un t</w:t>
      </w:r>
      <w:r w:rsidR="00DF7C03" w:rsidRPr="00CE7FB1">
        <w:rPr>
          <w:rFonts w:ascii="Palatino Linotype" w:hAnsi="Palatino Linotype"/>
          <w:b/>
          <w:bCs/>
        </w:rPr>
        <w:t>hème très actuel </w:t>
      </w:r>
      <w:r>
        <w:rPr>
          <w:rFonts w:ascii="Palatino Linotype" w:hAnsi="Palatino Linotype"/>
          <w:b/>
          <w:bCs/>
        </w:rPr>
        <w:t xml:space="preserve">dans la société française aujourd’hui </w:t>
      </w:r>
      <w:r w:rsidR="00DF7C03" w:rsidRPr="00CE7FB1">
        <w:rPr>
          <w:rFonts w:ascii="Palatino Linotype" w:hAnsi="Palatino Linotype"/>
          <w:b/>
          <w:bCs/>
        </w:rPr>
        <w:t xml:space="preserve">: </w:t>
      </w:r>
      <w:r>
        <w:rPr>
          <w:rFonts w:ascii="Palatino Linotype" w:hAnsi="Palatino Linotype"/>
          <w:b/>
          <w:bCs/>
        </w:rPr>
        <w:t xml:space="preserve">la </w:t>
      </w:r>
      <w:r w:rsidR="00DF7C03" w:rsidRPr="00CE7FB1">
        <w:rPr>
          <w:rFonts w:ascii="Palatino Linotype" w:hAnsi="Palatino Linotype"/>
          <w:b/>
          <w:bCs/>
        </w:rPr>
        <w:t xml:space="preserve">peur du </w:t>
      </w:r>
      <w:r>
        <w:rPr>
          <w:rFonts w:ascii="Palatino Linotype" w:hAnsi="Palatino Linotype"/>
          <w:b/>
          <w:bCs/>
        </w:rPr>
        <w:t xml:space="preserve">mélange, du </w:t>
      </w:r>
      <w:r w:rsidR="00DF7C03" w:rsidRPr="00CE7FB1">
        <w:rPr>
          <w:rFonts w:ascii="Palatino Linotype" w:hAnsi="Palatino Linotype"/>
          <w:b/>
          <w:bCs/>
        </w:rPr>
        <w:t>métissage</w:t>
      </w:r>
      <w:r>
        <w:rPr>
          <w:rFonts w:ascii="Palatino Linotype" w:hAnsi="Palatino Linotype"/>
          <w:b/>
          <w:bCs/>
        </w:rPr>
        <w:t>. La p</w:t>
      </w:r>
      <w:r w:rsidR="00DF7C03" w:rsidRPr="00CE7FB1">
        <w:rPr>
          <w:rFonts w:ascii="Palatino Linotype" w:hAnsi="Palatino Linotype"/>
          <w:b/>
          <w:bCs/>
        </w:rPr>
        <w:t>eur de l’autre étranger</w:t>
      </w:r>
      <w:r w:rsidR="00DF7C03">
        <w:rPr>
          <w:rFonts w:ascii="Palatino Linotype" w:hAnsi="Palatino Linotype"/>
        </w:rPr>
        <w:t xml:space="preserve"> qui va altérer les bases d’une société, sa pureté raciale, ses valeurs, sa religion. Importance une fois de plus de la répétition : </w:t>
      </w:r>
      <w:r w:rsidRPr="00311BF9">
        <w:rPr>
          <w:rFonts w:ascii="Palatino Linotype" w:hAnsi="Palatino Linotype"/>
          <w:i/>
          <w:iCs/>
        </w:rPr>
        <w:t>« elle a peur »</w:t>
      </w:r>
      <w:r>
        <w:rPr>
          <w:rFonts w:ascii="Palatino Linotype" w:hAnsi="Palatino Linotype"/>
        </w:rPr>
        <w:t xml:space="preserve"> répété trois fois. </w:t>
      </w:r>
      <w:r w:rsidR="00DF7C03">
        <w:rPr>
          <w:rStyle w:val="Lienhypertexte"/>
          <w:rFonts w:ascii="Palatino Linotype" w:hAnsi="Palatino Linotype"/>
          <w:b/>
          <w:bCs/>
          <w:color w:val="000000" w:themeColor="text1"/>
        </w:rPr>
        <w:t>__________________________________________</w:t>
      </w:r>
    </w:p>
    <w:p w14:paraId="7F8604E8" w14:textId="1995975B" w:rsidR="00DF7C03" w:rsidRPr="005A5223" w:rsidRDefault="00DF7C03" w:rsidP="00DF7C03">
      <w:pPr>
        <w:rPr>
          <w:rFonts w:ascii="Palatino Linotype" w:hAnsi="Palatino Linotype"/>
        </w:rPr>
      </w:pPr>
      <w:r w:rsidRPr="00CE7FB1">
        <w:rPr>
          <w:rFonts w:ascii="Palatino Linotype" w:hAnsi="Palatino Linotype"/>
          <w:b/>
          <w:bCs/>
          <w:highlight w:val="yellow"/>
        </w:rPr>
        <w:t>Second extrait</w:t>
      </w:r>
      <w:r w:rsidR="00A82B99">
        <w:rPr>
          <w:rFonts w:ascii="Palatino Linotype" w:hAnsi="Palatino Linotype"/>
          <w:b/>
          <w:bCs/>
        </w:rPr>
        <w:t xml:space="preserve"> page 5 </w:t>
      </w:r>
    </w:p>
    <w:p w14:paraId="7BC3A0C9" w14:textId="2EE16B00" w:rsidR="00A82B99" w:rsidRPr="00A82B99" w:rsidRDefault="00A82B99" w:rsidP="00DF7C03">
      <w:pPr>
        <w:rPr>
          <w:rFonts w:ascii="Palatino Linotype" w:hAnsi="Palatino Linotype"/>
        </w:rPr>
      </w:pPr>
      <w:proofErr w:type="spellStart"/>
      <w:r w:rsidRPr="00A82B99">
        <w:rPr>
          <w:rFonts w:ascii="Palatino Linotype" w:hAnsi="Palatino Linotype"/>
        </w:rPr>
        <w:t>Polina</w:t>
      </w:r>
      <w:proofErr w:type="spellEnd"/>
      <w:r w:rsidRPr="00A82B99">
        <w:rPr>
          <w:rFonts w:ascii="Palatino Linotype" w:hAnsi="Palatino Linotype"/>
        </w:rPr>
        <w:t xml:space="preserve"> n’a pas pu développer ses arguments au procès. La parole méprisante et autoritaire de la procureure l’en a empêchée. Elle a tenu sa langue pour ne pas ‘déraper’, pour ne pas tenir des propos impolis qui auraient pu se retourner contre elle</w:t>
      </w:r>
      <w:r w:rsidR="00311BF9">
        <w:rPr>
          <w:rFonts w:ascii="Palatino Linotype" w:hAnsi="Palatino Linotype"/>
        </w:rPr>
        <w:t>, lui nuire.</w:t>
      </w:r>
      <w:r w:rsidRPr="00A82B99">
        <w:rPr>
          <w:rFonts w:ascii="Palatino Linotype" w:hAnsi="Palatino Linotype"/>
        </w:rPr>
        <w:t xml:space="preserve"> </w:t>
      </w:r>
    </w:p>
    <w:p w14:paraId="4894A548" w14:textId="77777777" w:rsidR="00A82B99" w:rsidRDefault="00A82B99" w:rsidP="00DF7C03">
      <w:pPr>
        <w:rPr>
          <w:rFonts w:ascii="Palatino Linotype" w:hAnsi="Palatino Linotype"/>
        </w:rPr>
      </w:pPr>
      <w:r>
        <w:rPr>
          <w:rFonts w:ascii="Palatino Linotype" w:hAnsi="Palatino Linotype"/>
        </w:rPr>
        <w:t>Suite à l’audience, elle rédige donc un texte qui argumente cette fois-ci de manière construite sa demande</w:t>
      </w:r>
      <w:r w:rsidR="00DF7C03" w:rsidRPr="00F10747">
        <w:rPr>
          <w:rFonts w:ascii="Palatino Linotype" w:hAnsi="Palatino Linotype"/>
        </w:rPr>
        <w:t xml:space="preserve">. </w:t>
      </w:r>
    </w:p>
    <w:p w14:paraId="1F5E1812" w14:textId="471CF5F9" w:rsidR="00DF7C03" w:rsidRPr="005A5223" w:rsidRDefault="00A82B99" w:rsidP="00DF7C03">
      <w:pPr>
        <w:rPr>
          <w:rFonts w:ascii="Palatino Linotype" w:hAnsi="Palatino Linotype"/>
          <w:b/>
          <w:bCs/>
        </w:rPr>
      </w:pPr>
      <w:r w:rsidRPr="005A5223">
        <w:rPr>
          <w:rFonts w:ascii="Palatino Linotype" w:hAnsi="Palatino Linotype"/>
          <w:b/>
          <w:bCs/>
        </w:rPr>
        <w:t>Et on s’aperçoit que</w:t>
      </w:r>
      <w:r w:rsidR="005A5223">
        <w:rPr>
          <w:rFonts w:ascii="Palatino Linotype" w:hAnsi="Palatino Linotype"/>
          <w:b/>
          <w:bCs/>
        </w:rPr>
        <w:t>,</w:t>
      </w:r>
      <w:r w:rsidRPr="005A5223">
        <w:rPr>
          <w:rFonts w:ascii="Palatino Linotype" w:hAnsi="Palatino Linotype"/>
          <w:b/>
          <w:bCs/>
        </w:rPr>
        <w:t xml:space="preserve"> dans sa famille, elle n’est pas la première </w:t>
      </w:r>
      <w:r w:rsidR="00097A57" w:rsidRPr="005A5223">
        <w:rPr>
          <w:rFonts w:ascii="Palatino Linotype" w:hAnsi="Palatino Linotype"/>
          <w:b/>
          <w:bCs/>
        </w:rPr>
        <w:t>à voir son identité patronymique modifiée.</w:t>
      </w:r>
    </w:p>
    <w:p w14:paraId="3CD01B8E" w14:textId="3410C165" w:rsidR="00097A57" w:rsidRDefault="00DF7C03" w:rsidP="00DF7C03">
      <w:pPr>
        <w:rPr>
          <w:rFonts w:ascii="Palatino Linotype" w:hAnsi="Palatino Linotype"/>
        </w:rPr>
      </w:pPr>
      <w:r w:rsidRPr="00F10747">
        <w:rPr>
          <w:rFonts w:ascii="Palatino Linotype" w:hAnsi="Palatino Linotype"/>
        </w:rPr>
        <w:t xml:space="preserve"> Avec l’origine juive inscrite d</w:t>
      </w:r>
      <w:r w:rsidR="00311BF9">
        <w:rPr>
          <w:rFonts w:ascii="Palatino Linotype" w:hAnsi="Palatino Linotype"/>
        </w:rPr>
        <w:t>an</w:t>
      </w:r>
      <w:r w:rsidRPr="00F10747">
        <w:rPr>
          <w:rFonts w:ascii="Palatino Linotype" w:hAnsi="Palatino Linotype"/>
        </w:rPr>
        <w:t>s le prénom (</w:t>
      </w:r>
      <w:r w:rsidRPr="00496CEC">
        <w:rPr>
          <w:rFonts w:ascii="Palatino Linotype" w:hAnsi="Palatino Linotype"/>
          <w:i/>
          <w:iCs/>
        </w:rPr>
        <w:t>Pessah</w:t>
      </w:r>
      <w:r w:rsidRPr="00F10747">
        <w:rPr>
          <w:rFonts w:ascii="Palatino Linotype" w:hAnsi="Palatino Linotype"/>
        </w:rPr>
        <w:t>)</w:t>
      </w:r>
      <w:r>
        <w:rPr>
          <w:rFonts w:ascii="Palatino Linotype" w:hAnsi="Palatino Linotype"/>
        </w:rPr>
        <w:t xml:space="preserve"> de la grand-mère</w:t>
      </w:r>
      <w:r w:rsidRPr="00F10747">
        <w:rPr>
          <w:rFonts w:ascii="Palatino Linotype" w:hAnsi="Palatino Linotype"/>
        </w:rPr>
        <w:t xml:space="preserve"> </w:t>
      </w:r>
      <w:r w:rsidR="00311BF9">
        <w:rPr>
          <w:rFonts w:ascii="Palatino Linotype" w:hAnsi="Palatino Linotype"/>
        </w:rPr>
        <w:t xml:space="preserve">paternelle de </w:t>
      </w:r>
      <w:proofErr w:type="spellStart"/>
      <w:r w:rsidR="00311BF9">
        <w:rPr>
          <w:rFonts w:ascii="Palatino Linotype" w:hAnsi="Palatino Linotype"/>
        </w:rPr>
        <w:t>Polina</w:t>
      </w:r>
      <w:proofErr w:type="spellEnd"/>
      <w:r w:rsidR="00311BF9">
        <w:rPr>
          <w:rFonts w:ascii="Palatino Linotype" w:hAnsi="Palatino Linotype"/>
        </w:rPr>
        <w:t xml:space="preserve">, prénom que </w:t>
      </w:r>
      <w:r w:rsidR="00097A57">
        <w:rPr>
          <w:rFonts w:ascii="Palatino Linotype" w:hAnsi="Palatino Linotype"/>
        </w:rPr>
        <w:t xml:space="preserve">sa grand-mère avait choisi de modifier à la naissance de son fils (le père de </w:t>
      </w:r>
      <w:proofErr w:type="spellStart"/>
      <w:r w:rsidR="00097A57">
        <w:rPr>
          <w:rFonts w:ascii="Palatino Linotype" w:hAnsi="Palatino Linotype"/>
        </w:rPr>
        <w:t>Polina</w:t>
      </w:r>
      <w:proofErr w:type="spellEnd"/>
      <w:r w:rsidR="00097A57">
        <w:rPr>
          <w:rFonts w:ascii="Palatino Linotype" w:hAnsi="Palatino Linotype"/>
        </w:rPr>
        <w:t xml:space="preserve">) car </w:t>
      </w:r>
      <w:r w:rsidR="00311BF9">
        <w:rPr>
          <w:rFonts w:ascii="Palatino Linotype" w:hAnsi="Palatino Linotype"/>
        </w:rPr>
        <w:t>il</w:t>
      </w:r>
      <w:r w:rsidR="00097A57">
        <w:rPr>
          <w:rFonts w:ascii="Palatino Linotype" w:hAnsi="Palatino Linotype"/>
        </w:rPr>
        <w:t xml:space="preserve"> trahissait ses origines juives</w:t>
      </w:r>
      <w:r w:rsidR="00311BF9">
        <w:rPr>
          <w:rFonts w:ascii="Palatino Linotype" w:hAnsi="Palatino Linotype"/>
        </w:rPr>
        <w:t xml:space="preserve">. Or, </w:t>
      </w:r>
      <w:r w:rsidR="00097A57">
        <w:rPr>
          <w:rFonts w:ascii="Palatino Linotype" w:hAnsi="Palatino Linotype"/>
        </w:rPr>
        <w:t xml:space="preserve">elle avait en mémoire le souvenir des </w:t>
      </w:r>
      <w:r w:rsidR="00311BF9">
        <w:rPr>
          <w:rFonts w:ascii="Palatino Linotype" w:hAnsi="Palatino Linotype"/>
        </w:rPr>
        <w:t xml:space="preserve">dangers </w:t>
      </w:r>
      <w:r w:rsidR="00097A57">
        <w:rPr>
          <w:rFonts w:ascii="Palatino Linotype" w:hAnsi="Palatino Linotype"/>
        </w:rPr>
        <w:t>qu’avait fuis sa famille</w:t>
      </w:r>
      <w:r>
        <w:rPr>
          <w:rFonts w:ascii="Palatino Linotype" w:hAnsi="Palatino Linotype"/>
        </w:rPr>
        <w:t xml:space="preserve"> (mémoire des </w:t>
      </w:r>
      <w:r w:rsidRPr="005A5223">
        <w:rPr>
          <w:rFonts w:ascii="Palatino Linotype" w:hAnsi="Palatino Linotype"/>
          <w:i/>
          <w:iCs/>
        </w:rPr>
        <w:t>pogrom</w:t>
      </w:r>
      <w:r w:rsidR="005A5223" w:rsidRPr="005A5223">
        <w:rPr>
          <w:rFonts w:ascii="Palatino Linotype" w:hAnsi="Palatino Linotype"/>
          <w:i/>
          <w:iCs/>
        </w:rPr>
        <w:t>s</w:t>
      </w:r>
      <w:r w:rsidR="005A5223">
        <w:rPr>
          <w:rFonts w:ascii="Palatino Linotype" w:hAnsi="Palatino Linotype"/>
        </w:rPr>
        <w:t xml:space="preserve"> en Ukraine et en </w:t>
      </w:r>
      <w:proofErr w:type="spellStart"/>
      <w:r w:rsidR="005A5223">
        <w:rPr>
          <w:rFonts w:ascii="Palatino Linotype" w:hAnsi="Palatino Linotype"/>
        </w:rPr>
        <w:t>Lutuanie</w:t>
      </w:r>
      <w:proofErr w:type="spellEnd"/>
      <w:r w:rsidR="00097A57">
        <w:rPr>
          <w:rFonts w:ascii="Palatino Linotype" w:hAnsi="Palatino Linotype"/>
        </w:rPr>
        <w:t>, c’est-à-dire de violentes attaques contre les juifs</w:t>
      </w:r>
      <w:r>
        <w:rPr>
          <w:rFonts w:ascii="Palatino Linotype" w:hAnsi="Palatino Linotype"/>
        </w:rPr>
        <w:t>)</w:t>
      </w:r>
      <w:r w:rsidRPr="00F10747">
        <w:rPr>
          <w:rFonts w:ascii="Palatino Linotype" w:hAnsi="Palatino Linotype"/>
        </w:rPr>
        <w:t xml:space="preserve">. </w:t>
      </w:r>
    </w:p>
    <w:p w14:paraId="5E7EF31C" w14:textId="5C83CD79" w:rsidR="00311BF9" w:rsidRPr="00311BF9" w:rsidRDefault="00311BF9" w:rsidP="00DF7C03">
      <w:pPr>
        <w:rPr>
          <w:rFonts w:ascii="Palatino Linotype" w:hAnsi="Palatino Linotype"/>
          <w:b/>
          <w:bCs/>
        </w:rPr>
      </w:pPr>
      <w:r w:rsidRPr="00311BF9">
        <w:rPr>
          <w:rFonts w:ascii="Palatino Linotype" w:hAnsi="Palatino Linotype"/>
          <w:b/>
          <w:bCs/>
        </w:rPr>
        <w:t xml:space="preserve">Résumé de la situation : </w:t>
      </w:r>
    </w:p>
    <w:p w14:paraId="77CE2FC5" w14:textId="3AD748CD" w:rsidR="00DF7C03" w:rsidRDefault="00DF7C03" w:rsidP="00DF7C03">
      <w:pPr>
        <w:rPr>
          <w:rFonts w:ascii="Palatino Linotype" w:hAnsi="Palatino Linotype"/>
        </w:rPr>
      </w:pPr>
      <w:r w:rsidRPr="00F10747">
        <w:rPr>
          <w:rFonts w:ascii="Palatino Linotype" w:hAnsi="Palatino Linotype"/>
        </w:rPr>
        <w:t xml:space="preserve">La petite-fille a </w:t>
      </w:r>
      <w:r w:rsidR="00097A57">
        <w:rPr>
          <w:rFonts w:ascii="Palatino Linotype" w:hAnsi="Palatino Linotype"/>
        </w:rPr>
        <w:t>donc</w:t>
      </w:r>
      <w:r w:rsidRPr="00F10747">
        <w:rPr>
          <w:rFonts w:ascii="Palatino Linotype" w:hAnsi="Palatino Linotype"/>
        </w:rPr>
        <w:t xml:space="preserve"> hérité d’un prénom modifié</w:t>
      </w:r>
      <w:r>
        <w:rPr>
          <w:rFonts w:ascii="Palatino Linotype" w:hAnsi="Palatino Linotype"/>
        </w:rPr>
        <w:t xml:space="preserve">/ </w:t>
      </w:r>
      <w:r w:rsidRPr="00311BF9">
        <w:rPr>
          <w:rFonts w:ascii="Palatino Linotype" w:hAnsi="Palatino Linotype"/>
          <w:b/>
          <w:bCs/>
        </w:rPr>
        <w:t>russisé</w:t>
      </w:r>
      <w:r w:rsidR="00097A57" w:rsidRPr="00311BF9">
        <w:rPr>
          <w:rFonts w:ascii="Palatino Linotype" w:hAnsi="Palatino Linotype"/>
          <w:b/>
          <w:bCs/>
        </w:rPr>
        <w:t xml:space="preserve"> </w:t>
      </w:r>
      <w:r w:rsidR="00097A57">
        <w:rPr>
          <w:rFonts w:ascii="Palatino Linotype" w:hAnsi="Palatino Linotype"/>
        </w:rPr>
        <w:t xml:space="preserve">(Pessah </w:t>
      </w:r>
      <w:r w:rsidR="00097A57">
        <w:rPr>
          <w:rFonts w:ascii="Calibri" w:hAnsi="Calibri" w:cs="Calibri"/>
        </w:rPr>
        <w:t>→</w:t>
      </w:r>
      <w:proofErr w:type="spellStart"/>
      <w:r w:rsidR="00097A57">
        <w:rPr>
          <w:rFonts w:ascii="Palatino Linotype" w:hAnsi="Palatino Linotype"/>
        </w:rPr>
        <w:t>Polina</w:t>
      </w:r>
      <w:proofErr w:type="spellEnd"/>
      <w:r w:rsidR="00097A57">
        <w:rPr>
          <w:rFonts w:ascii="Palatino Linotype" w:hAnsi="Palatino Linotype"/>
        </w:rPr>
        <w:t>)</w:t>
      </w:r>
      <w:r w:rsidRPr="00F10747">
        <w:rPr>
          <w:rFonts w:ascii="Palatino Linotype" w:hAnsi="Palatino Linotype"/>
        </w:rPr>
        <w:t xml:space="preserve"> et </w:t>
      </w:r>
      <w:r>
        <w:rPr>
          <w:rFonts w:ascii="Palatino Linotype" w:hAnsi="Palatino Linotype"/>
        </w:rPr>
        <w:t>ce même</w:t>
      </w:r>
      <w:r w:rsidRPr="00F10747">
        <w:rPr>
          <w:rFonts w:ascii="Palatino Linotype" w:hAnsi="Palatino Linotype"/>
        </w:rPr>
        <w:t xml:space="preserve"> prénom a été </w:t>
      </w:r>
      <w:r>
        <w:rPr>
          <w:rFonts w:ascii="Palatino Linotype" w:hAnsi="Palatino Linotype"/>
        </w:rPr>
        <w:t xml:space="preserve">à son tour </w:t>
      </w:r>
      <w:r w:rsidRPr="00F10747">
        <w:rPr>
          <w:rFonts w:ascii="Palatino Linotype" w:hAnsi="Palatino Linotype"/>
        </w:rPr>
        <w:t>modifié</w:t>
      </w:r>
      <w:r>
        <w:rPr>
          <w:rFonts w:ascii="Palatino Linotype" w:hAnsi="Palatino Linotype"/>
        </w:rPr>
        <w:t xml:space="preserve">/ </w:t>
      </w:r>
      <w:r w:rsidRPr="00311BF9">
        <w:rPr>
          <w:rFonts w:ascii="Palatino Linotype" w:hAnsi="Palatino Linotype"/>
          <w:b/>
          <w:bCs/>
        </w:rPr>
        <w:t>francisé</w:t>
      </w:r>
      <w:r w:rsidR="00097A57">
        <w:rPr>
          <w:rFonts w:ascii="Palatino Linotype" w:hAnsi="Palatino Linotype"/>
        </w:rPr>
        <w:t xml:space="preserve"> (</w:t>
      </w:r>
      <w:proofErr w:type="spellStart"/>
      <w:r w:rsidR="00097A57">
        <w:rPr>
          <w:rFonts w:ascii="Palatino Linotype" w:hAnsi="Palatino Linotype"/>
        </w:rPr>
        <w:t>Polina</w:t>
      </w:r>
      <w:r w:rsidR="00097A57">
        <w:rPr>
          <w:rFonts w:ascii="Calibri" w:hAnsi="Calibri" w:cs="Calibri"/>
        </w:rPr>
        <w:t>→</w:t>
      </w:r>
      <w:r w:rsidR="00097A57" w:rsidRPr="005A5223">
        <w:rPr>
          <w:rFonts w:ascii="Palatino Linotype" w:hAnsi="Palatino Linotype" w:cs="Calibri"/>
        </w:rPr>
        <w:t>Pauline</w:t>
      </w:r>
      <w:proofErr w:type="spellEnd"/>
      <w:r w:rsidR="00097A57">
        <w:rPr>
          <w:rFonts w:ascii="Calibri" w:hAnsi="Calibri" w:cs="Calibri"/>
        </w:rPr>
        <w:t>)</w:t>
      </w:r>
      <w:r w:rsidRPr="00F10747">
        <w:rPr>
          <w:rFonts w:ascii="Palatino Linotype" w:hAnsi="Palatino Linotype"/>
        </w:rPr>
        <w:t>.</w:t>
      </w:r>
    </w:p>
    <w:p w14:paraId="3C0B927A" w14:textId="78EA4C28" w:rsidR="00DF7C03" w:rsidRDefault="00DF7C03" w:rsidP="00DF7C03">
      <w:pPr>
        <w:rPr>
          <w:rFonts w:ascii="Palatino Linotype" w:hAnsi="Palatino Linotype"/>
        </w:rPr>
      </w:pPr>
      <w:r w:rsidRPr="00F10747">
        <w:rPr>
          <w:rFonts w:ascii="Palatino Linotype" w:hAnsi="Palatino Linotype"/>
        </w:rPr>
        <w:t xml:space="preserve"> </w:t>
      </w:r>
      <w:r w:rsidR="00097A57">
        <w:rPr>
          <w:rFonts w:ascii="Palatino Linotype" w:hAnsi="Palatino Linotype"/>
        </w:rPr>
        <w:t>C’est c</w:t>
      </w:r>
      <w:r w:rsidRPr="00F10747">
        <w:rPr>
          <w:rFonts w:ascii="Palatino Linotype" w:hAnsi="Palatino Linotype"/>
        </w:rPr>
        <w:t xml:space="preserve">omme une fatalité, une histoire qui se répète </w:t>
      </w:r>
      <w:r w:rsidR="00097A57">
        <w:rPr>
          <w:rFonts w:ascii="Palatino Linotype" w:hAnsi="Palatino Linotype"/>
        </w:rPr>
        <w:t xml:space="preserve">d’une génération à l’autre. </w:t>
      </w:r>
      <w:r w:rsidRPr="00F10747">
        <w:rPr>
          <w:rFonts w:ascii="Palatino Linotype" w:hAnsi="Palatino Linotype"/>
        </w:rPr>
        <w:t xml:space="preserve"> </w:t>
      </w:r>
    </w:p>
    <w:p w14:paraId="22FF1A2E" w14:textId="76F7BDC0" w:rsidR="00DF7C03" w:rsidRDefault="00DF7C03" w:rsidP="00DF7C03">
      <w:pPr>
        <w:rPr>
          <w:rFonts w:ascii="Palatino Linotype" w:hAnsi="Palatino Linotype"/>
        </w:rPr>
      </w:pPr>
      <w:r>
        <w:rPr>
          <w:rFonts w:ascii="Palatino Linotype" w:hAnsi="Palatino Linotype"/>
        </w:rPr>
        <w:t>Avec d</w:t>
      </w:r>
      <w:r w:rsidR="00097A57">
        <w:rPr>
          <w:rFonts w:ascii="Palatino Linotype" w:hAnsi="Palatino Linotype"/>
        </w:rPr>
        <w:t>eux</w:t>
      </w:r>
      <w:r>
        <w:rPr>
          <w:rFonts w:ascii="Palatino Linotype" w:hAnsi="Palatino Linotype"/>
        </w:rPr>
        <w:t xml:space="preserve"> migrations successives : </w:t>
      </w:r>
    </w:p>
    <w:p w14:paraId="3F997DDA" w14:textId="6960FE41" w:rsidR="00A82B99" w:rsidRDefault="00097A57" w:rsidP="00DF7C03">
      <w:pPr>
        <w:rPr>
          <w:rFonts w:ascii="Palatino Linotype" w:hAnsi="Palatino Linotype"/>
        </w:rPr>
      </w:pPr>
      <w:r>
        <w:rPr>
          <w:rFonts w:ascii="Palatino Linotype" w:hAnsi="Palatino Linotype"/>
        </w:rPr>
        <w:t>De l’</w:t>
      </w:r>
      <w:r w:rsidR="00DF7C03">
        <w:rPr>
          <w:rFonts w:ascii="Palatino Linotype" w:hAnsi="Palatino Linotype"/>
        </w:rPr>
        <w:t>Ukraine, Lituanie vers l’URSS</w:t>
      </w:r>
      <w:r>
        <w:rPr>
          <w:rFonts w:ascii="Palatino Linotype" w:hAnsi="Palatino Linotype"/>
        </w:rPr>
        <w:t xml:space="preserve"> (génération des </w:t>
      </w:r>
      <w:proofErr w:type="spellStart"/>
      <w:r>
        <w:rPr>
          <w:rFonts w:ascii="Palatino Linotype" w:hAnsi="Palatino Linotype"/>
        </w:rPr>
        <w:t>arrières-grands-parents</w:t>
      </w:r>
      <w:proofErr w:type="spellEnd"/>
      <w:r w:rsidR="005A5223">
        <w:rPr>
          <w:rFonts w:ascii="Palatino Linotype" w:hAnsi="Palatino Linotype"/>
        </w:rPr>
        <w:t xml:space="preserve"> de </w:t>
      </w:r>
      <w:proofErr w:type="spellStart"/>
      <w:r w:rsidR="005A5223">
        <w:rPr>
          <w:rFonts w:ascii="Palatino Linotype" w:hAnsi="Palatino Linotype"/>
        </w:rPr>
        <w:t>Polina</w:t>
      </w:r>
      <w:proofErr w:type="spellEnd"/>
      <w:r>
        <w:rPr>
          <w:rFonts w:ascii="Palatino Linotype" w:hAnsi="Palatino Linotype"/>
        </w:rPr>
        <w:t>)</w:t>
      </w:r>
      <w:r w:rsidR="00A82B99">
        <w:rPr>
          <w:rFonts w:ascii="Palatino Linotype" w:hAnsi="Palatino Linotype"/>
        </w:rPr>
        <w:t>, p</w:t>
      </w:r>
      <w:r w:rsidR="00DF7C03">
        <w:rPr>
          <w:rFonts w:ascii="Palatino Linotype" w:hAnsi="Palatino Linotype"/>
        </w:rPr>
        <w:t xml:space="preserve">uis </w:t>
      </w:r>
      <w:r>
        <w:rPr>
          <w:rFonts w:ascii="Palatino Linotype" w:hAnsi="Palatino Linotype"/>
        </w:rPr>
        <w:t>d’</w:t>
      </w:r>
      <w:r w:rsidR="00DF7C03">
        <w:rPr>
          <w:rFonts w:ascii="Palatino Linotype" w:hAnsi="Palatino Linotype"/>
        </w:rPr>
        <w:t xml:space="preserve">URSS vers la </w:t>
      </w:r>
      <w:r w:rsidR="00A82B99">
        <w:rPr>
          <w:rFonts w:ascii="Palatino Linotype" w:hAnsi="Palatino Linotype"/>
        </w:rPr>
        <w:t>France</w:t>
      </w:r>
      <w:r>
        <w:rPr>
          <w:rFonts w:ascii="Palatino Linotype" w:hAnsi="Palatino Linotype"/>
        </w:rPr>
        <w:t xml:space="preserve"> (génération des petits enfants et des arrières petits-enfants)</w:t>
      </w:r>
    </w:p>
    <w:p w14:paraId="1841F29D" w14:textId="491040F8" w:rsidR="00DF7C03" w:rsidRDefault="00DF7C03" w:rsidP="00DF7C03">
      <w:pPr>
        <w:rPr>
          <w:rFonts w:ascii="Palatino Linotype" w:hAnsi="Palatino Linotype"/>
        </w:rPr>
      </w:pPr>
      <w:r w:rsidRPr="00F10747">
        <w:rPr>
          <w:rFonts w:ascii="Palatino Linotype" w:hAnsi="Palatino Linotype"/>
          <w:i/>
          <w:iCs/>
        </w:rPr>
        <w:t>« Ce que je veux moi, c’est porter le prénom que j’ai reçu à la naissance. Sans le cacher, dans le modifier,</w:t>
      </w:r>
      <w:r w:rsidRPr="00922707">
        <w:rPr>
          <w:rFonts w:ascii="Palatino Linotype" w:hAnsi="Palatino Linotype"/>
          <w:b/>
          <w:bCs/>
          <w:i/>
          <w:iCs/>
        </w:rPr>
        <w:t xml:space="preserve"> sans en avoir peur. </w:t>
      </w:r>
      <w:r w:rsidRPr="003F2ABD">
        <w:rPr>
          <w:rFonts w:ascii="Palatino Linotype" w:hAnsi="Palatino Linotype"/>
          <w:b/>
          <w:bCs/>
          <w:i/>
          <w:iCs/>
        </w:rPr>
        <w:t xml:space="preserve">Je m’appelle </w:t>
      </w:r>
      <w:proofErr w:type="spellStart"/>
      <w:r w:rsidRPr="003F2ABD">
        <w:rPr>
          <w:rFonts w:ascii="Palatino Linotype" w:hAnsi="Palatino Linotype"/>
          <w:b/>
          <w:bCs/>
          <w:i/>
          <w:iCs/>
        </w:rPr>
        <w:t>Polina</w:t>
      </w:r>
      <w:proofErr w:type="spellEnd"/>
      <w:r w:rsidRPr="003F2ABD">
        <w:rPr>
          <w:rFonts w:ascii="Palatino Linotype" w:hAnsi="Palatino Linotype"/>
          <w:b/>
          <w:bCs/>
          <w:i/>
          <w:iCs/>
        </w:rPr>
        <w:t>.</w:t>
      </w:r>
      <w:r>
        <w:rPr>
          <w:rFonts w:ascii="Palatino Linotype" w:hAnsi="Palatino Linotype"/>
          <w:i/>
          <w:iCs/>
        </w:rPr>
        <w:t xml:space="preserve"> » </w:t>
      </w:r>
      <w:r w:rsidRPr="00A82B99">
        <w:rPr>
          <w:rFonts w:ascii="Palatino Linotype" w:hAnsi="Palatino Linotype"/>
        </w:rPr>
        <w:t>AFFIRMATION</w:t>
      </w:r>
      <w:r w:rsidR="00A82B99" w:rsidRPr="00A82B99">
        <w:rPr>
          <w:rFonts w:ascii="Palatino Linotype" w:hAnsi="Palatino Linotype"/>
        </w:rPr>
        <w:t xml:space="preserve"> forte</w:t>
      </w:r>
      <w:r w:rsidR="00A82B99">
        <w:rPr>
          <w:rFonts w:ascii="Palatino Linotype" w:hAnsi="Palatino Linotype"/>
        </w:rPr>
        <w:t xml:space="preserve"> et revendication d’un droit à laisser exister une identité étrangère </w:t>
      </w:r>
      <w:r w:rsidR="00A82B99" w:rsidRPr="00311BF9">
        <w:rPr>
          <w:rFonts w:ascii="Palatino Linotype" w:hAnsi="Palatino Linotype"/>
          <w:b/>
          <w:bCs/>
        </w:rPr>
        <w:t>sans craindre de représailles</w:t>
      </w:r>
      <w:r w:rsidR="00A82B99">
        <w:rPr>
          <w:rFonts w:ascii="Palatino Linotype" w:hAnsi="Palatino Linotype"/>
        </w:rPr>
        <w:t xml:space="preserve">. </w:t>
      </w:r>
      <w:r w:rsidR="00311BF9">
        <w:rPr>
          <w:rFonts w:ascii="Palatino Linotype" w:hAnsi="Palatino Linotype"/>
        </w:rPr>
        <w:t xml:space="preserve"> Le droit de pouvoir s’intégrer à une nouvelle société sans pour autant renoncer à son identité. </w:t>
      </w:r>
    </w:p>
    <w:p w14:paraId="57F02389" w14:textId="490704F0" w:rsidR="00AC7344" w:rsidRDefault="00A82B99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</w:rPr>
        <w:t xml:space="preserve">Nos noms, prénoms sont en effet </w:t>
      </w:r>
      <w:r w:rsidR="00097A57">
        <w:rPr>
          <w:rFonts w:ascii="Palatino Linotype" w:hAnsi="Palatino Linotype"/>
        </w:rPr>
        <w:t xml:space="preserve">un </w:t>
      </w:r>
      <w:r>
        <w:rPr>
          <w:rFonts w:ascii="Palatino Linotype" w:hAnsi="Palatino Linotype"/>
        </w:rPr>
        <w:t>héritage des générations antérieures qui constituent une partie de notre identité</w:t>
      </w:r>
      <w:r w:rsidR="00097A57">
        <w:rPr>
          <w:rFonts w:ascii="Palatino Linotype" w:hAnsi="Palatino Linotype"/>
        </w:rPr>
        <w:t xml:space="preserve">, qui sont </w:t>
      </w:r>
      <w:r w:rsidR="00097A57" w:rsidRPr="005A5223">
        <w:rPr>
          <w:rFonts w:ascii="Palatino Linotype" w:hAnsi="Palatino Linotype"/>
          <w:b/>
          <w:bCs/>
          <w:highlight w:val="cyan"/>
        </w:rPr>
        <w:t>les témoins de notre filiation</w:t>
      </w:r>
      <w:r w:rsidR="00311BF9">
        <w:rPr>
          <w:rFonts w:ascii="Palatino Linotype" w:hAnsi="Palatino Linotype"/>
          <w:b/>
          <w:bCs/>
        </w:rPr>
        <w:t> : la filiation, c’est le lien juridique qui unit les enfants à leurs parents</w:t>
      </w:r>
      <w:r w:rsidRPr="00311BF9">
        <w:rPr>
          <w:rFonts w:ascii="Palatino Linotype" w:hAnsi="Palatino Linotype"/>
          <w:b/>
          <w:bCs/>
        </w:rPr>
        <w:t>.</w:t>
      </w:r>
    </w:p>
    <w:p w14:paraId="2D5558A9" w14:textId="1DA9E2A7" w:rsidR="005A5223" w:rsidRPr="005A5223" w:rsidRDefault="005A5223">
      <w:pPr>
        <w:rPr>
          <w:rFonts w:ascii="Palatino Linotype" w:hAnsi="Palatino Linotype"/>
        </w:rPr>
      </w:pPr>
      <w:r w:rsidRPr="005A5223">
        <w:rPr>
          <w:rFonts w:ascii="Palatino Linotype" w:hAnsi="Palatino Linotype"/>
        </w:rPr>
        <w:lastRenderedPageBreak/>
        <w:t>Encore une fois, c’est une répétition, celle du pronom de première personne, JE, qui traduit le désir d’affirmation, la volonté d’être acceptée avec son passé, son héritage, son identité multiple.</w:t>
      </w:r>
    </w:p>
    <w:sectPr w:rsidR="005A5223" w:rsidRPr="005A5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565BB"/>
    <w:multiLevelType w:val="hybridMultilevel"/>
    <w:tmpl w:val="318C4F7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C03"/>
    <w:rsid w:val="00097A57"/>
    <w:rsid w:val="00311BF9"/>
    <w:rsid w:val="005303B7"/>
    <w:rsid w:val="005A5223"/>
    <w:rsid w:val="00957E3E"/>
    <w:rsid w:val="00A2567B"/>
    <w:rsid w:val="00A82B99"/>
    <w:rsid w:val="00AC7344"/>
    <w:rsid w:val="00C057BF"/>
    <w:rsid w:val="00CB7BD9"/>
    <w:rsid w:val="00DF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C785E"/>
  <w15:chartTrackingRefBased/>
  <w15:docId w15:val="{71B10E1E-C347-4412-B08C-FEF80C5F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C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7C0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F7C03"/>
    <w:rPr>
      <w:color w:val="0563C1" w:themeColor="hyperlink"/>
      <w:u w:val="single"/>
    </w:rPr>
  </w:style>
  <w:style w:type="character" w:customStyle="1" w:styleId="hgkelc">
    <w:name w:val="hgkelc"/>
    <w:basedOn w:val="Policepardfaut"/>
    <w:rsid w:val="00DF7C03"/>
  </w:style>
  <w:style w:type="character" w:customStyle="1" w:styleId="lang-hy">
    <w:name w:val="lang-hy"/>
    <w:basedOn w:val="Policepardfaut"/>
    <w:rsid w:val="00DF7C03"/>
  </w:style>
  <w:style w:type="character" w:customStyle="1" w:styleId="nowrap">
    <w:name w:val="nowrap"/>
    <w:basedOn w:val="Policepardfaut"/>
    <w:rsid w:val="00DF7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839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</dc:creator>
  <cp:keywords/>
  <dc:description/>
  <cp:lastModifiedBy>cécile</cp:lastModifiedBy>
  <cp:revision>6</cp:revision>
  <cp:lastPrinted>2023-09-29T08:21:00Z</cp:lastPrinted>
  <dcterms:created xsi:type="dcterms:W3CDTF">2023-09-26T15:57:00Z</dcterms:created>
  <dcterms:modified xsi:type="dcterms:W3CDTF">2023-09-29T08:21:00Z</dcterms:modified>
</cp:coreProperties>
</file>