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7E0B" w14:textId="7F8F1570" w:rsidR="00AC7344" w:rsidRPr="00D25054" w:rsidRDefault="00F82509">
      <w:pPr>
        <w:rPr>
          <w:rFonts w:ascii="Palatino Linotype" w:hAnsi="Palatino Linotype"/>
          <w:b/>
          <w:bCs/>
        </w:rPr>
      </w:pPr>
      <w:r w:rsidRPr="00D25054">
        <w:rPr>
          <w:rFonts w:ascii="Palatino Linotype" w:hAnsi="Palatino Linotype"/>
          <w:b/>
          <w:bCs/>
        </w:rPr>
        <w:t>Compte Rendu de lecture extrait N°3 Tenir sa langue pages 6 et 7</w:t>
      </w:r>
    </w:p>
    <w:p w14:paraId="2F367834" w14:textId="16DC9DDF" w:rsidR="00F82509" w:rsidRPr="00D25054" w:rsidRDefault="005F1774">
      <w:pPr>
        <w:rPr>
          <w:rFonts w:ascii="Palatino Linotype" w:hAnsi="Palatino Linotype"/>
        </w:rPr>
      </w:pPr>
      <w:r w:rsidRPr="00D25054">
        <w:rPr>
          <w:rFonts w:ascii="Palatino Linotype" w:hAnsi="Palatino Linotype"/>
        </w:rPr>
        <w:t>Le sujet principal est celui du problème qui se pose à tout enfant d’immigré : maintenir un équilibre entre les deux langues : sa langue maternelle qu’il ne parle plus que chez lui, à la maison et la langue du pays d’accueil, qu’il pratique à l’école, avec ses amis et dans toute sa vie en dehors de la maison.</w:t>
      </w:r>
    </w:p>
    <w:p w14:paraId="28A12C96" w14:textId="2D99D64E" w:rsidR="005F1774" w:rsidRPr="00D25054" w:rsidRDefault="005F1774">
      <w:pPr>
        <w:rPr>
          <w:rFonts w:ascii="Palatino Linotype" w:hAnsi="Palatino Linotype"/>
        </w:rPr>
      </w:pPr>
      <w:r w:rsidRPr="00D25054">
        <w:rPr>
          <w:rFonts w:ascii="Palatino Linotype" w:hAnsi="Palatino Linotype"/>
        </w:rPr>
        <w:t xml:space="preserve">Le pire danger qui le guette : perdre ses compétences dans sa langue maternelle sans parvenir pour autant </w:t>
      </w:r>
      <w:r w:rsidR="00D25054" w:rsidRPr="00D25054">
        <w:rPr>
          <w:rFonts w:ascii="Palatino Linotype" w:hAnsi="Palatino Linotype"/>
        </w:rPr>
        <w:t>à maîtriser</w:t>
      </w:r>
      <w:r w:rsidRPr="00D25054">
        <w:rPr>
          <w:rFonts w:ascii="Palatino Linotype" w:hAnsi="Palatino Linotype"/>
        </w:rPr>
        <w:t xml:space="preserve"> la langue du pays d’</w:t>
      </w:r>
      <w:r w:rsidR="00D234B4" w:rsidRPr="00D25054">
        <w:rPr>
          <w:rFonts w:ascii="Palatino Linotype" w:hAnsi="Palatino Linotype"/>
        </w:rPr>
        <w:t>adoption</w:t>
      </w:r>
      <w:r w:rsidRPr="00D25054">
        <w:rPr>
          <w:rFonts w:ascii="Palatino Linotype" w:hAnsi="Palatino Linotype"/>
        </w:rPr>
        <w:t xml:space="preserve">. C’est ce qui arrive aux jumeaux </w:t>
      </w:r>
      <w:proofErr w:type="spellStart"/>
      <w:r w:rsidRPr="00D25054">
        <w:rPr>
          <w:rFonts w:ascii="Palatino Linotype" w:hAnsi="Palatino Linotype"/>
        </w:rPr>
        <w:t>Morkovine</w:t>
      </w:r>
      <w:proofErr w:type="spellEnd"/>
      <w:r w:rsidRPr="00D25054">
        <w:rPr>
          <w:rFonts w:ascii="Palatino Linotype" w:hAnsi="Palatino Linotype"/>
        </w:rPr>
        <w:t xml:space="preserve">, </w:t>
      </w:r>
      <w:r w:rsidR="005D56FD">
        <w:rPr>
          <w:rFonts w:ascii="Palatino Linotype" w:hAnsi="Palatino Linotype"/>
        </w:rPr>
        <w:t>l</w:t>
      </w:r>
      <w:r w:rsidRPr="00D25054">
        <w:rPr>
          <w:rFonts w:ascii="Palatino Linotype" w:hAnsi="Palatino Linotype"/>
        </w:rPr>
        <w:t xml:space="preserve">es fils d’un collègue du père de  </w:t>
      </w:r>
      <w:proofErr w:type="spellStart"/>
      <w:r w:rsidRPr="00D25054">
        <w:rPr>
          <w:rFonts w:ascii="Palatino Linotype" w:hAnsi="Palatino Linotype"/>
        </w:rPr>
        <w:t>Polina</w:t>
      </w:r>
      <w:proofErr w:type="spellEnd"/>
      <w:r w:rsidRPr="00D25054">
        <w:rPr>
          <w:rFonts w:ascii="Palatino Linotype" w:hAnsi="Palatino Linotype"/>
        </w:rPr>
        <w:t xml:space="preserve"> : </w:t>
      </w:r>
      <w:r w:rsidRPr="00D25054">
        <w:rPr>
          <w:rFonts w:ascii="Palatino Linotype" w:hAnsi="Palatino Linotype"/>
          <w:i/>
          <w:iCs/>
        </w:rPr>
        <w:t>« Il ne parlent plus vraiment le russe ni tout à fait le français.</w:t>
      </w:r>
      <w:r w:rsidRPr="00D25054">
        <w:rPr>
          <w:rFonts w:ascii="Palatino Linotype" w:hAnsi="Palatino Linotype"/>
        </w:rPr>
        <w:t> » (ligne</w:t>
      </w:r>
      <w:r w:rsidR="00D25054">
        <w:rPr>
          <w:rFonts w:ascii="Palatino Linotype" w:hAnsi="Palatino Linotype"/>
        </w:rPr>
        <w:t xml:space="preserve"> </w:t>
      </w:r>
      <w:r w:rsidRPr="00D25054">
        <w:rPr>
          <w:rFonts w:ascii="Palatino Linotype" w:hAnsi="Palatino Linotype"/>
        </w:rPr>
        <w:t>20)</w:t>
      </w:r>
      <w:r w:rsidR="00D234B4" w:rsidRPr="00D25054">
        <w:rPr>
          <w:rFonts w:ascii="Palatino Linotype" w:hAnsi="Palatino Linotype"/>
        </w:rPr>
        <w:t xml:space="preserve">. Une grande partie de ce texte (à partir de la ligne 11 en gros) traite sur le mode humoristique de ce risque de « mutation ». Les jumeaux </w:t>
      </w:r>
      <w:proofErr w:type="spellStart"/>
      <w:r w:rsidR="00D234B4" w:rsidRPr="00D25054">
        <w:rPr>
          <w:rFonts w:ascii="Palatino Linotype" w:hAnsi="Palatino Linotype"/>
        </w:rPr>
        <w:t>Morkovine</w:t>
      </w:r>
      <w:proofErr w:type="spellEnd"/>
      <w:r w:rsidR="00D234B4" w:rsidRPr="00D25054">
        <w:rPr>
          <w:rFonts w:ascii="Palatino Linotype" w:hAnsi="Palatino Linotype"/>
        </w:rPr>
        <w:t xml:space="preserve"> sont devenus des êtres </w:t>
      </w:r>
      <w:r w:rsidR="00DD7306" w:rsidRPr="00D25054">
        <w:rPr>
          <w:rFonts w:ascii="Palatino Linotype" w:hAnsi="Palatino Linotype"/>
        </w:rPr>
        <w:t xml:space="preserve">bizarres, </w:t>
      </w:r>
      <w:r w:rsidR="00D234B4" w:rsidRPr="00D25054">
        <w:rPr>
          <w:rFonts w:ascii="Palatino Linotype" w:hAnsi="Palatino Linotype"/>
        </w:rPr>
        <w:t xml:space="preserve">monstrueux, des objets de curiosité scientifique </w:t>
      </w:r>
      <w:r w:rsidR="00DD7306" w:rsidRPr="00D25054">
        <w:rPr>
          <w:rFonts w:ascii="Palatino Linotype" w:hAnsi="Palatino Linotype"/>
        </w:rPr>
        <w:t>(</w:t>
      </w:r>
      <w:r w:rsidR="00DD7306" w:rsidRPr="00D25054">
        <w:rPr>
          <w:rFonts w:ascii="Palatino Linotype" w:hAnsi="Palatino Linotype"/>
          <w:i/>
          <w:iCs/>
        </w:rPr>
        <w:t xml:space="preserve">« ils ont déjà la langue dans le formol » </w:t>
      </w:r>
      <w:r w:rsidR="00DD7306" w:rsidRPr="00D25054">
        <w:rPr>
          <w:rFonts w:ascii="Palatino Linotype" w:hAnsi="Palatino Linotype"/>
        </w:rPr>
        <w:t>ligne 22) à l’identité devenue incertaine.</w:t>
      </w:r>
    </w:p>
    <w:p w14:paraId="10979C62" w14:textId="42B9BEC0" w:rsidR="005F1774" w:rsidRPr="00D25054" w:rsidRDefault="005F1774">
      <w:pPr>
        <w:rPr>
          <w:rFonts w:ascii="Palatino Linotype" w:hAnsi="Palatino Linotype"/>
        </w:rPr>
      </w:pPr>
      <w:r w:rsidRPr="005D56FD">
        <w:rPr>
          <w:rFonts w:ascii="Palatino Linotype" w:hAnsi="Palatino Linotype"/>
          <w:b/>
          <w:bCs/>
        </w:rPr>
        <w:t>L</w:t>
      </w:r>
      <w:r w:rsidR="005D56FD">
        <w:rPr>
          <w:rFonts w:ascii="Palatino Linotype" w:hAnsi="Palatino Linotype"/>
          <w:b/>
          <w:bCs/>
        </w:rPr>
        <w:t>a</w:t>
      </w:r>
      <w:r w:rsidRPr="005D56FD">
        <w:rPr>
          <w:rFonts w:ascii="Palatino Linotype" w:hAnsi="Palatino Linotype"/>
          <w:b/>
          <w:bCs/>
        </w:rPr>
        <w:t xml:space="preserve"> question de l’accent</w:t>
      </w:r>
      <w:r w:rsidRPr="00D25054">
        <w:rPr>
          <w:rFonts w:ascii="Palatino Linotype" w:hAnsi="Palatino Linotype"/>
        </w:rPr>
        <w:t xml:space="preserve"> (parler le français avec un accent russe, ce qui trahit aussitôt votre origine) est abordé</w:t>
      </w:r>
      <w:r w:rsidR="005D56FD">
        <w:rPr>
          <w:rFonts w:ascii="Palatino Linotype" w:hAnsi="Palatino Linotype"/>
        </w:rPr>
        <w:t>e</w:t>
      </w:r>
      <w:r w:rsidRPr="00D25054">
        <w:rPr>
          <w:rFonts w:ascii="Palatino Linotype" w:hAnsi="Palatino Linotype"/>
        </w:rPr>
        <w:t xml:space="preserve"> à plusieurs reprises dans le texte, ainsi que dans l’interview de l’autrice. Ligne 14, la narratrice reproduit l’accent russe de sa mère qui commet plusieurs erreurs en </w:t>
      </w:r>
      <w:r w:rsidR="00D25054" w:rsidRPr="00D25054">
        <w:rPr>
          <w:rFonts w:ascii="Palatino Linotype" w:hAnsi="Palatino Linotype"/>
        </w:rPr>
        <w:t>prononçant le</w:t>
      </w:r>
      <w:r w:rsidRPr="00D25054">
        <w:rPr>
          <w:rFonts w:ascii="Palatino Linotype" w:hAnsi="Palatino Linotype"/>
        </w:rPr>
        <w:t xml:space="preserve"> nom du supermarché </w:t>
      </w:r>
      <w:r w:rsidRPr="00D25054">
        <w:rPr>
          <w:rFonts w:ascii="Palatino Linotype" w:hAnsi="Palatino Linotype"/>
          <w:i/>
          <w:iCs/>
        </w:rPr>
        <w:t>Auchan Centre Deux</w:t>
      </w:r>
      <w:r w:rsidRPr="00D25054">
        <w:rPr>
          <w:rFonts w:ascii="Palatino Linotype" w:hAnsi="Palatino Linotype"/>
        </w:rPr>
        <w:t xml:space="preserve">. Elle prononce </w:t>
      </w:r>
      <w:proofErr w:type="spellStart"/>
      <w:r w:rsidRPr="00D25054">
        <w:rPr>
          <w:rFonts w:ascii="Palatino Linotype" w:hAnsi="Palatino Linotype"/>
          <w:i/>
          <w:iCs/>
        </w:rPr>
        <w:t>Auchane</w:t>
      </w:r>
      <w:proofErr w:type="spellEnd"/>
      <w:r w:rsidRPr="00D25054">
        <w:rPr>
          <w:rFonts w:ascii="Palatino Linotype" w:hAnsi="Palatino Linotype"/>
        </w:rPr>
        <w:t xml:space="preserve">, c’est-à-dire qu’elle ne prononce pas la nasale </w:t>
      </w:r>
      <w:r w:rsidRPr="00D25054">
        <w:rPr>
          <w:rFonts w:ascii="Palatino Linotype" w:hAnsi="Palatino Linotype"/>
          <w:i/>
          <w:iCs/>
        </w:rPr>
        <w:t>an</w:t>
      </w:r>
      <w:r w:rsidRPr="00D25054">
        <w:rPr>
          <w:rFonts w:ascii="Palatino Linotype" w:hAnsi="Palatino Linotype"/>
        </w:rPr>
        <w:t xml:space="preserve"> comme il le faudrait. D’autre part, elle interprète </w:t>
      </w:r>
      <w:r w:rsidRPr="00D25054">
        <w:rPr>
          <w:rFonts w:ascii="Palatino Linotype" w:hAnsi="Palatino Linotype"/>
          <w:i/>
          <w:iCs/>
        </w:rPr>
        <w:t xml:space="preserve">Deux </w:t>
      </w:r>
      <w:r w:rsidRPr="00D25054">
        <w:rPr>
          <w:rFonts w:ascii="Palatino Linotype" w:hAnsi="Palatino Linotype"/>
        </w:rPr>
        <w:t>comme</w:t>
      </w:r>
      <w:r w:rsidRPr="00D25054">
        <w:rPr>
          <w:rFonts w:ascii="Palatino Linotype" w:hAnsi="Palatino Linotype"/>
          <w:i/>
          <w:iCs/>
        </w:rPr>
        <w:t xml:space="preserve"> Dieu</w:t>
      </w:r>
      <w:r w:rsidRPr="00D25054">
        <w:rPr>
          <w:rFonts w:ascii="Palatino Linotype" w:hAnsi="Palatino Linotype"/>
        </w:rPr>
        <w:t>. Ce qui est assez amusant si on pense qu’elle arrive d’un pays ex-communiste pour arriver dans un pays capitaliste, dans une société de consommation</w:t>
      </w:r>
      <w:r w:rsidR="00D25054">
        <w:rPr>
          <w:rFonts w:ascii="Palatino Linotype" w:hAnsi="Palatino Linotype"/>
        </w:rPr>
        <w:t xml:space="preserve"> (le super ou l’hypermarché </w:t>
      </w:r>
      <w:r w:rsidR="005D56FD">
        <w:rPr>
          <w:rFonts w:ascii="Palatino Linotype" w:hAnsi="Palatino Linotype"/>
        </w:rPr>
        <w:t>perçu</w:t>
      </w:r>
      <w:r w:rsidR="00D25054">
        <w:rPr>
          <w:rFonts w:ascii="Palatino Linotype" w:hAnsi="Palatino Linotype"/>
        </w:rPr>
        <w:t xml:space="preserve"> comme un lieu de culte)</w:t>
      </w:r>
      <w:r w:rsidRPr="00D25054">
        <w:rPr>
          <w:rFonts w:ascii="Palatino Linotype" w:hAnsi="Palatino Linotype"/>
        </w:rPr>
        <w:t xml:space="preserve">. </w:t>
      </w:r>
    </w:p>
    <w:p w14:paraId="7BD69075" w14:textId="22CE4262" w:rsidR="00DD7306" w:rsidRPr="00D25054" w:rsidRDefault="00DD7306">
      <w:pPr>
        <w:rPr>
          <w:rFonts w:ascii="Palatino Linotype" w:hAnsi="Palatino Linotype"/>
        </w:rPr>
      </w:pPr>
      <w:r w:rsidRPr="00D25054">
        <w:rPr>
          <w:rFonts w:ascii="Palatino Linotype" w:hAnsi="Palatino Linotype"/>
        </w:rPr>
        <w:t>Pour donner toutes les chances à sa fille, la mère veille donc à ce qu’elle garde son russe intact et qu’aucun mélange entre les deux langues, russe et français, ne puisse</w:t>
      </w:r>
      <w:r w:rsidR="00D25054">
        <w:rPr>
          <w:rFonts w:ascii="Palatino Linotype" w:hAnsi="Palatino Linotype"/>
        </w:rPr>
        <w:t xml:space="preserve"> </w:t>
      </w:r>
      <w:r w:rsidRPr="00D25054">
        <w:rPr>
          <w:rFonts w:ascii="Palatino Linotype" w:hAnsi="Palatino Linotype"/>
        </w:rPr>
        <w:t>advenir. Elle veille surtout à ce que sa fille apprenne correctement la langue russe, la seule que la mère maîtrise et le socle de l’identité familiale.</w:t>
      </w:r>
    </w:p>
    <w:p w14:paraId="7D6D7EBF" w14:textId="7093D86B" w:rsidR="00DD7306" w:rsidRPr="00D25054" w:rsidRDefault="00D25054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Trois </w:t>
      </w:r>
      <w:r w:rsidR="00DD7306" w:rsidRPr="00D25054">
        <w:rPr>
          <w:rFonts w:ascii="Palatino Linotype" w:hAnsi="Palatino Linotype"/>
        </w:rPr>
        <w:t>métaphores se succèdent</w:t>
      </w:r>
      <w:r>
        <w:rPr>
          <w:rFonts w:ascii="Palatino Linotype" w:hAnsi="Palatino Linotype"/>
        </w:rPr>
        <w:t xml:space="preserve"> </w:t>
      </w:r>
      <w:r w:rsidR="00DD7306" w:rsidRPr="00D25054">
        <w:rPr>
          <w:rFonts w:ascii="Palatino Linotype" w:hAnsi="Palatino Linotype"/>
        </w:rPr>
        <w:t>:</w:t>
      </w:r>
    </w:p>
    <w:p w14:paraId="68ACCCF7" w14:textId="41A75088" w:rsidR="00DD7306" w:rsidRPr="00D25054" w:rsidRDefault="00DD7306" w:rsidP="00DD7306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 w:rsidRPr="00D25054">
        <w:rPr>
          <w:rFonts w:ascii="Palatino Linotype" w:hAnsi="Palatino Linotype"/>
        </w:rPr>
        <w:t>La métaphore de la langue russe comme espèce menacée de disparition qu’il faut préserver de manière volontariste (lignes 4 à 6)</w:t>
      </w:r>
    </w:p>
    <w:p w14:paraId="4AC957E8" w14:textId="3FA8EB03" w:rsidR="00DD7306" w:rsidRPr="00D25054" w:rsidRDefault="00DD7306" w:rsidP="00DD7306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 w:rsidRPr="00D25054">
        <w:rPr>
          <w:rFonts w:ascii="Palatino Linotype" w:hAnsi="Palatino Linotype"/>
        </w:rPr>
        <w:t xml:space="preserve">Puis la métaphore de la langue russe comme territoire menacé d’invasion par la langue française (ligne 7 à 16). La bascule de la métaphore de l’espèce menacée à celle du territoire menacé s’opère par l’expression </w:t>
      </w:r>
      <w:r w:rsidRPr="00D25054">
        <w:rPr>
          <w:rFonts w:ascii="Palatino Linotype" w:hAnsi="Palatino Linotype"/>
          <w:b/>
          <w:bCs/>
        </w:rPr>
        <w:t>« flux migratoire »</w:t>
      </w:r>
      <w:r w:rsidRPr="00D25054">
        <w:rPr>
          <w:rFonts w:ascii="Palatino Linotype" w:hAnsi="Palatino Linotype"/>
        </w:rPr>
        <w:t xml:space="preserve"> (ligne 7).</w:t>
      </w:r>
    </w:p>
    <w:p w14:paraId="274A997C" w14:textId="6AD7B300" w:rsidR="00DD7306" w:rsidRPr="00D25054" w:rsidRDefault="00DD7306" w:rsidP="00DD7306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 w:rsidRPr="00D25054">
        <w:rPr>
          <w:rFonts w:ascii="Palatino Linotype" w:hAnsi="Palatino Linotype"/>
        </w:rPr>
        <w:t xml:space="preserve">Et enfin, la métaphore du mutant, de la mutation (ligne 16 à la fin). Le passage de la métaphore du territoire à préserver, des frontières à surveiller à la métaphore de la mutation s’opère avec le verbe </w:t>
      </w:r>
      <w:r w:rsidRPr="00D25054">
        <w:rPr>
          <w:rFonts w:ascii="Palatino Linotype" w:hAnsi="Palatino Linotype"/>
          <w:b/>
          <w:bCs/>
          <w:i/>
          <w:iCs/>
        </w:rPr>
        <w:t>copuler</w:t>
      </w:r>
      <w:r w:rsidRPr="00D25054">
        <w:rPr>
          <w:rFonts w:ascii="Palatino Linotype" w:hAnsi="Palatino Linotype"/>
        </w:rPr>
        <w:t>, ligne 11 (</w:t>
      </w:r>
      <w:r w:rsidR="00D25054" w:rsidRPr="00D25054">
        <w:rPr>
          <w:rFonts w:ascii="Palatino Linotype" w:hAnsi="Palatino Linotype"/>
          <w:i/>
          <w:iCs/>
        </w:rPr>
        <w:t>« </w:t>
      </w:r>
      <w:r w:rsidRPr="00D25054">
        <w:rPr>
          <w:rFonts w:ascii="Palatino Linotype" w:hAnsi="Palatino Linotype"/>
          <w:i/>
          <w:iCs/>
        </w:rPr>
        <w:t>parfois même copulent</w:t>
      </w:r>
      <w:r w:rsidR="00D25054" w:rsidRPr="00D25054">
        <w:rPr>
          <w:rFonts w:ascii="Palatino Linotype" w:hAnsi="Palatino Linotype"/>
          <w:i/>
          <w:iCs/>
        </w:rPr>
        <w:t> »</w:t>
      </w:r>
      <w:r w:rsidRPr="00D25054">
        <w:rPr>
          <w:rFonts w:ascii="Palatino Linotype" w:hAnsi="Palatino Linotype"/>
          <w:i/>
          <w:iCs/>
        </w:rPr>
        <w:t>).</w:t>
      </w:r>
      <w:r w:rsidRPr="00D25054">
        <w:rPr>
          <w:rFonts w:ascii="Palatino Linotype" w:hAnsi="Palatino Linotype"/>
        </w:rPr>
        <w:t xml:space="preserve"> </w:t>
      </w:r>
      <w:r w:rsidR="00D25054">
        <w:rPr>
          <w:rFonts w:ascii="Palatino Linotype" w:hAnsi="Palatino Linotype"/>
        </w:rPr>
        <w:t>A noter</w:t>
      </w:r>
      <w:r w:rsidRPr="00D25054">
        <w:rPr>
          <w:rFonts w:ascii="Palatino Linotype" w:hAnsi="Palatino Linotype"/>
        </w:rPr>
        <w:t> : on retrouve la métaphore de la fécondation du premier extrait</w:t>
      </w:r>
    </w:p>
    <w:p w14:paraId="184294FF" w14:textId="3BE4CE2E" w:rsidR="00DD7306" w:rsidRPr="00D25054" w:rsidRDefault="00DD7306" w:rsidP="00DD7306">
      <w:pPr>
        <w:rPr>
          <w:rFonts w:ascii="Palatino Linotype" w:hAnsi="Palatino Linotype"/>
        </w:rPr>
      </w:pPr>
      <w:r w:rsidRPr="00D25054">
        <w:rPr>
          <w:rFonts w:ascii="Palatino Linotype" w:hAnsi="Palatino Linotype"/>
        </w:rPr>
        <w:t>Finalement, ce texte est l’envers, le point de vue inversé du premier extrait. Dans le premier extrait, la procureure, représentant l’Etat français, exprimait sa peur de l’invasion de la société</w:t>
      </w:r>
      <w:r w:rsidR="00D25054">
        <w:rPr>
          <w:rFonts w:ascii="Palatino Linotype" w:hAnsi="Palatino Linotype"/>
        </w:rPr>
        <w:t xml:space="preserve"> et</w:t>
      </w:r>
      <w:r w:rsidRPr="00D25054">
        <w:rPr>
          <w:rFonts w:ascii="Palatino Linotype" w:hAnsi="Palatino Linotype"/>
        </w:rPr>
        <w:t xml:space="preserve"> de la langue française</w:t>
      </w:r>
      <w:r w:rsidR="00D25054">
        <w:rPr>
          <w:rFonts w:ascii="Palatino Linotype" w:hAnsi="Palatino Linotype"/>
        </w:rPr>
        <w:t>s</w:t>
      </w:r>
      <w:r w:rsidRPr="00D25054">
        <w:rPr>
          <w:rFonts w:ascii="Palatino Linotype" w:hAnsi="Palatino Linotype"/>
        </w:rPr>
        <w:t xml:space="preserve"> par les langue</w:t>
      </w:r>
      <w:r w:rsidR="00D25054">
        <w:rPr>
          <w:rFonts w:ascii="Palatino Linotype" w:hAnsi="Palatino Linotype"/>
        </w:rPr>
        <w:t>s</w:t>
      </w:r>
      <w:r w:rsidRPr="00D25054">
        <w:rPr>
          <w:rFonts w:ascii="Palatino Linotype" w:hAnsi="Palatino Linotype"/>
        </w:rPr>
        <w:t xml:space="preserve"> et le</w:t>
      </w:r>
      <w:r w:rsidR="00D25054">
        <w:rPr>
          <w:rFonts w:ascii="Palatino Linotype" w:hAnsi="Palatino Linotype"/>
        </w:rPr>
        <w:t xml:space="preserve">s </w:t>
      </w:r>
      <w:r w:rsidRPr="00D25054">
        <w:rPr>
          <w:rFonts w:ascii="Palatino Linotype" w:hAnsi="Palatino Linotype"/>
        </w:rPr>
        <w:t>culture</w:t>
      </w:r>
      <w:r w:rsidR="00D25054">
        <w:rPr>
          <w:rFonts w:ascii="Palatino Linotype" w:hAnsi="Palatino Linotype"/>
        </w:rPr>
        <w:t>s</w:t>
      </w:r>
      <w:r w:rsidRPr="00D25054">
        <w:rPr>
          <w:rFonts w:ascii="Palatino Linotype" w:hAnsi="Palatino Linotype"/>
        </w:rPr>
        <w:t xml:space="preserve"> étrangère et demandait à </w:t>
      </w:r>
      <w:proofErr w:type="spellStart"/>
      <w:r w:rsidRPr="00D25054">
        <w:rPr>
          <w:rFonts w:ascii="Palatino Linotype" w:hAnsi="Palatino Linotype"/>
        </w:rPr>
        <w:t>Polina</w:t>
      </w:r>
      <w:proofErr w:type="spellEnd"/>
      <w:r w:rsidRPr="00D25054">
        <w:rPr>
          <w:rFonts w:ascii="Palatino Linotype" w:hAnsi="Palatino Linotype"/>
        </w:rPr>
        <w:t xml:space="preserve"> de s’intégrer</w:t>
      </w:r>
      <w:r w:rsidR="00D25054">
        <w:rPr>
          <w:rFonts w:ascii="Palatino Linotype" w:hAnsi="Palatino Linotype"/>
        </w:rPr>
        <w:t xml:space="preserve"> à la société française en renonçant à son identité familiale russe</w:t>
      </w:r>
      <w:r w:rsidRPr="00D25054">
        <w:rPr>
          <w:rFonts w:ascii="Palatino Linotype" w:hAnsi="Palatino Linotype"/>
        </w:rPr>
        <w:t>.</w:t>
      </w:r>
    </w:p>
    <w:p w14:paraId="14D0977B" w14:textId="4F1C23D8" w:rsidR="00D25054" w:rsidRDefault="00DD7306" w:rsidP="00DD7306">
      <w:pPr>
        <w:rPr>
          <w:rFonts w:ascii="Palatino Linotype" w:hAnsi="Palatino Linotype"/>
        </w:rPr>
      </w:pPr>
      <w:r w:rsidRPr="00D25054">
        <w:rPr>
          <w:rFonts w:ascii="Palatino Linotype" w:hAnsi="Palatino Linotype"/>
        </w:rPr>
        <w:lastRenderedPageBreak/>
        <w:t xml:space="preserve">Ici, c’est le point de vue de la mère, qui demande à </w:t>
      </w:r>
      <w:proofErr w:type="spellStart"/>
      <w:r w:rsidRPr="00D25054">
        <w:rPr>
          <w:rFonts w:ascii="Palatino Linotype" w:hAnsi="Palatino Linotype"/>
        </w:rPr>
        <w:t>Polina</w:t>
      </w:r>
      <w:proofErr w:type="spellEnd"/>
      <w:r w:rsidRPr="00D25054">
        <w:rPr>
          <w:rFonts w:ascii="Palatino Linotype" w:hAnsi="Palatino Linotype"/>
        </w:rPr>
        <w:t xml:space="preserve"> de continuer à pratiquer le russe et à progresser, car elle a peur pour sa fille </w:t>
      </w:r>
      <w:r w:rsidR="00D25054" w:rsidRPr="00D25054">
        <w:rPr>
          <w:rFonts w:ascii="Palatino Linotype" w:hAnsi="Palatino Linotype"/>
        </w:rPr>
        <w:t>d’un mélange</w:t>
      </w:r>
      <w:r w:rsidRPr="00D25054">
        <w:rPr>
          <w:rFonts w:ascii="Palatino Linotype" w:hAnsi="Palatino Linotype"/>
        </w:rPr>
        <w:t xml:space="preserve">, d’une hybridation mal maîtrisée ou de l’anéantissement de sa langue maternelle par sa langue d’adoption, le français, qui </w:t>
      </w:r>
      <w:r w:rsidR="00D25054">
        <w:rPr>
          <w:rFonts w:ascii="Palatino Linotype" w:hAnsi="Palatino Linotype"/>
        </w:rPr>
        <w:t>se trouve</w:t>
      </w:r>
      <w:r w:rsidRPr="00D25054">
        <w:rPr>
          <w:rFonts w:ascii="Palatino Linotype" w:hAnsi="Palatino Linotype"/>
        </w:rPr>
        <w:t xml:space="preserve"> </w:t>
      </w:r>
      <w:r w:rsidR="00D25054" w:rsidRPr="00D25054">
        <w:rPr>
          <w:rFonts w:ascii="Palatino Linotype" w:hAnsi="Palatino Linotype"/>
        </w:rPr>
        <w:t>forcément</w:t>
      </w:r>
      <w:r w:rsidRPr="00D25054">
        <w:rPr>
          <w:rFonts w:ascii="Palatino Linotype" w:hAnsi="Palatino Linotype"/>
        </w:rPr>
        <w:t xml:space="preserve"> </w:t>
      </w:r>
      <w:r w:rsidR="002F176D" w:rsidRPr="00D25054">
        <w:rPr>
          <w:rFonts w:ascii="Palatino Linotype" w:hAnsi="Palatino Linotype"/>
        </w:rPr>
        <w:t>en position de force</w:t>
      </w:r>
      <w:r w:rsidR="005D56FD">
        <w:rPr>
          <w:rFonts w:ascii="Palatino Linotype" w:hAnsi="Palatino Linotype"/>
        </w:rPr>
        <w:t xml:space="preserve">, puisque la famille vit maintenant en France que </w:t>
      </w:r>
      <w:proofErr w:type="spellStart"/>
      <w:r w:rsidR="005D56FD">
        <w:rPr>
          <w:rFonts w:ascii="Palatino Linotype" w:hAnsi="Palatino Linotype"/>
        </w:rPr>
        <w:t>Polina</w:t>
      </w:r>
      <w:proofErr w:type="spellEnd"/>
      <w:r w:rsidR="005D56FD">
        <w:rPr>
          <w:rFonts w:ascii="Palatino Linotype" w:hAnsi="Palatino Linotype"/>
        </w:rPr>
        <w:t xml:space="preserve"> est scolarisée en France</w:t>
      </w:r>
      <w:r w:rsidR="002F176D" w:rsidRPr="00D25054">
        <w:rPr>
          <w:rFonts w:ascii="Palatino Linotype" w:hAnsi="Palatino Linotype"/>
        </w:rPr>
        <w:t xml:space="preserve">. On voit </w:t>
      </w:r>
      <w:r w:rsidR="005D56FD">
        <w:rPr>
          <w:rFonts w:ascii="Palatino Linotype" w:hAnsi="Palatino Linotype"/>
        </w:rPr>
        <w:t xml:space="preserve">que ce risque est bien réel, </w:t>
      </w:r>
      <w:r w:rsidR="002F176D" w:rsidRPr="00D25054">
        <w:rPr>
          <w:rFonts w:ascii="Palatino Linotype" w:hAnsi="Palatino Linotype"/>
        </w:rPr>
        <w:t xml:space="preserve">à travers le manque d’appétit de </w:t>
      </w:r>
      <w:proofErr w:type="spellStart"/>
      <w:r w:rsidR="002F176D" w:rsidRPr="00D25054">
        <w:rPr>
          <w:rFonts w:ascii="Palatino Linotype" w:hAnsi="Palatino Linotype"/>
        </w:rPr>
        <w:t>Polina</w:t>
      </w:r>
      <w:proofErr w:type="spellEnd"/>
      <w:r w:rsidR="002F176D" w:rsidRPr="00D25054">
        <w:rPr>
          <w:rFonts w:ascii="Palatino Linotype" w:hAnsi="Palatino Linotype"/>
        </w:rPr>
        <w:t xml:space="preserve"> pour l’</w:t>
      </w:r>
      <w:r w:rsidR="00D25054" w:rsidRPr="00D25054">
        <w:rPr>
          <w:rFonts w:ascii="Palatino Linotype" w:hAnsi="Palatino Linotype"/>
        </w:rPr>
        <w:t>apprentissage</w:t>
      </w:r>
      <w:r w:rsidR="002F176D" w:rsidRPr="00D25054">
        <w:rPr>
          <w:rFonts w:ascii="Palatino Linotype" w:hAnsi="Palatino Linotype"/>
        </w:rPr>
        <w:t xml:space="preserve"> du russe </w:t>
      </w:r>
      <w:r w:rsidR="00D25054" w:rsidRPr="00D25054">
        <w:rPr>
          <w:rFonts w:ascii="Palatino Linotype" w:hAnsi="Palatino Linotype"/>
        </w:rPr>
        <w:t xml:space="preserve">que sa mère lui impose </w:t>
      </w:r>
      <w:r w:rsidR="002F176D" w:rsidRPr="00D25054">
        <w:rPr>
          <w:rFonts w:ascii="Palatino Linotype" w:hAnsi="Palatino Linotype"/>
        </w:rPr>
        <w:t>par l’intermédiaire d’un cahier épais d’exercices très peu att</w:t>
      </w:r>
      <w:r w:rsidR="00D25054" w:rsidRPr="00D25054">
        <w:rPr>
          <w:rFonts w:ascii="Palatino Linotype" w:hAnsi="Palatino Linotype"/>
        </w:rPr>
        <w:t>r</w:t>
      </w:r>
      <w:r w:rsidR="002F176D" w:rsidRPr="00D25054">
        <w:rPr>
          <w:rFonts w:ascii="Palatino Linotype" w:hAnsi="Palatino Linotype"/>
        </w:rPr>
        <w:t>actif</w:t>
      </w:r>
      <w:r w:rsidR="00D25054" w:rsidRPr="00D25054">
        <w:rPr>
          <w:rFonts w:ascii="Palatino Linotype" w:hAnsi="Palatino Linotype"/>
        </w:rPr>
        <w:t xml:space="preserve"> (« un épais cahier d’exercices rempli de  règles de grammaire et de dictées qui décrivent des paysages champêtres » lignes 26-27)</w:t>
      </w:r>
      <w:r w:rsidR="002F176D" w:rsidRPr="00D25054">
        <w:rPr>
          <w:rFonts w:ascii="Palatino Linotype" w:hAnsi="Palatino Linotype"/>
        </w:rPr>
        <w:t>, surtout lorsqu’il est en concurrence avec un dessin animé pour enfant</w:t>
      </w:r>
      <w:r w:rsidR="00D25054" w:rsidRPr="00D25054">
        <w:rPr>
          <w:rFonts w:ascii="Palatino Linotype" w:hAnsi="Palatino Linotype"/>
        </w:rPr>
        <w:t>s très populaire</w:t>
      </w:r>
      <w:r w:rsidR="005D56FD">
        <w:rPr>
          <w:rFonts w:ascii="Palatino Linotype" w:hAnsi="Palatino Linotype"/>
        </w:rPr>
        <w:t xml:space="preserve"> à l’époque,</w:t>
      </w:r>
      <w:r w:rsidR="00D25054" w:rsidRPr="00D25054">
        <w:rPr>
          <w:rFonts w:ascii="Palatino Linotype" w:hAnsi="Palatino Linotype"/>
        </w:rPr>
        <w:t xml:space="preserve">  </w:t>
      </w:r>
      <w:r w:rsidR="002F176D" w:rsidRPr="00D25054">
        <w:rPr>
          <w:rFonts w:ascii="Palatino Linotype" w:hAnsi="Palatino Linotype"/>
        </w:rPr>
        <w:t>passant à la télé</w:t>
      </w:r>
      <w:r w:rsidR="00D25054" w:rsidRPr="00D25054">
        <w:rPr>
          <w:rFonts w:ascii="Palatino Linotype" w:hAnsi="Palatino Linotype"/>
        </w:rPr>
        <w:t xml:space="preserve"> (</w:t>
      </w:r>
      <w:r w:rsidR="005D56FD">
        <w:rPr>
          <w:rFonts w:ascii="Palatino Linotype" w:hAnsi="Palatino Linotype"/>
        </w:rPr>
        <w:t>« </w:t>
      </w:r>
      <w:r w:rsidR="00D25054" w:rsidRPr="00D25054">
        <w:rPr>
          <w:rFonts w:ascii="Palatino Linotype" w:hAnsi="Palatino Linotype"/>
        </w:rPr>
        <w:t xml:space="preserve">Je pense aux </w:t>
      </w:r>
      <w:proofErr w:type="spellStart"/>
      <w:r w:rsidR="00D25054" w:rsidRPr="00D25054">
        <w:rPr>
          <w:rFonts w:ascii="Palatino Linotype" w:hAnsi="Palatino Linotype"/>
          <w:i/>
          <w:iCs/>
        </w:rPr>
        <w:t>Minikeums</w:t>
      </w:r>
      <w:proofErr w:type="spellEnd"/>
      <w:r w:rsidR="00D25054" w:rsidRPr="00D25054">
        <w:rPr>
          <w:rFonts w:ascii="Palatino Linotype" w:hAnsi="Palatino Linotype"/>
        </w:rPr>
        <w:t xml:space="preserve"> qui ont commencé il y a cinq longues minutes</w:t>
      </w:r>
      <w:r w:rsidR="005D56FD">
        <w:rPr>
          <w:rFonts w:ascii="Palatino Linotype" w:hAnsi="Palatino Linotype"/>
        </w:rPr>
        <w:t> »</w:t>
      </w:r>
      <w:r w:rsidR="00D25054" w:rsidRPr="00D25054">
        <w:rPr>
          <w:rFonts w:ascii="Palatino Linotype" w:hAnsi="Palatino Linotype"/>
        </w:rPr>
        <w:t>, lignes 28-29)</w:t>
      </w:r>
      <w:r w:rsidR="00D25054">
        <w:rPr>
          <w:rFonts w:ascii="Palatino Linotype" w:hAnsi="Palatino Linotype"/>
        </w:rPr>
        <w:t>.</w:t>
      </w:r>
    </w:p>
    <w:p w14:paraId="6077DA9A" w14:textId="57EAC195" w:rsidR="00D25054" w:rsidRPr="00D25054" w:rsidRDefault="00D25054" w:rsidP="00DD7306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On comprend que la petite fille, puis la jeune fille se </w:t>
      </w:r>
      <w:r w:rsidR="00002D44">
        <w:rPr>
          <w:rFonts w:ascii="Palatino Linotype" w:hAnsi="Palatino Linotype"/>
        </w:rPr>
        <w:t>trouve</w:t>
      </w:r>
      <w:r w:rsidRPr="00002D44">
        <w:rPr>
          <w:rFonts w:ascii="Palatino Linotype" w:hAnsi="Palatino Linotype"/>
          <w:b/>
          <w:bCs/>
        </w:rPr>
        <w:t xml:space="preserve"> écartelée entre deux injonctions parfaitement </w:t>
      </w:r>
      <w:r w:rsidR="00002D44" w:rsidRPr="00002D44">
        <w:rPr>
          <w:rFonts w:ascii="Palatino Linotype" w:hAnsi="Palatino Linotype"/>
          <w:b/>
          <w:bCs/>
        </w:rPr>
        <w:t>contradictoires.</w:t>
      </w:r>
    </w:p>
    <w:p w14:paraId="174DB870" w14:textId="77777777" w:rsidR="00D25054" w:rsidRPr="00D25054" w:rsidRDefault="00D25054" w:rsidP="00DD7306">
      <w:pPr>
        <w:rPr>
          <w:rFonts w:ascii="Palatino Linotype" w:hAnsi="Palatino Linotype"/>
        </w:rPr>
      </w:pPr>
    </w:p>
    <w:p w14:paraId="4EEDA8C0" w14:textId="19DBCD58" w:rsidR="00DD7306" w:rsidRPr="00D25054" w:rsidRDefault="00D25054" w:rsidP="00DD7306">
      <w:pPr>
        <w:rPr>
          <w:rFonts w:ascii="Palatino Linotype" w:hAnsi="Palatino Linotype"/>
        </w:rPr>
      </w:pPr>
      <w:r w:rsidRPr="00D25054">
        <w:rPr>
          <w:rFonts w:ascii="Palatino Linotype" w:hAnsi="Palatino Linotype"/>
        </w:rPr>
        <w:t>Au final, un texte qui traite d’un sujet sérieux avec humour, jouant des métaphores, de la personnification (les mots du français deviennent des fugitifs qui cherchent à</w:t>
      </w:r>
      <w:r w:rsidR="005D56FD">
        <w:rPr>
          <w:rFonts w:ascii="Palatino Linotype" w:hAnsi="Palatino Linotype"/>
        </w:rPr>
        <w:t xml:space="preserve"> traverser les frontières linguistiques et à</w:t>
      </w:r>
      <w:r w:rsidRPr="00D25054">
        <w:rPr>
          <w:rFonts w:ascii="Palatino Linotype" w:hAnsi="Palatino Linotype"/>
        </w:rPr>
        <w:t xml:space="preserve"> </w:t>
      </w:r>
      <w:r w:rsidR="005D56FD">
        <w:rPr>
          <w:rFonts w:ascii="Palatino Linotype" w:hAnsi="Palatino Linotype"/>
        </w:rPr>
        <w:t>s’accoupler</w:t>
      </w:r>
      <w:r w:rsidRPr="00D25054">
        <w:rPr>
          <w:rFonts w:ascii="Palatino Linotype" w:hAnsi="Palatino Linotype"/>
        </w:rPr>
        <w:t xml:space="preserve"> avec les mots russes pour produire d’affreux néologismes</w:t>
      </w:r>
      <w:r w:rsidR="005D56FD">
        <w:rPr>
          <w:rFonts w:ascii="Palatino Linotype" w:hAnsi="Palatino Linotype"/>
        </w:rPr>
        <w:t>, on appelait cela des barbarismes en latin</w:t>
      </w:r>
      <w:r w:rsidRPr="00D25054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 xml:space="preserve">. Il est intéressant de savoir que l’autrice écrit </w:t>
      </w:r>
      <w:r w:rsidR="00002D44">
        <w:rPr>
          <w:rFonts w:ascii="Palatino Linotype" w:hAnsi="Palatino Linotype"/>
        </w:rPr>
        <w:t xml:space="preserve">du théâtre </w:t>
      </w:r>
      <w:r>
        <w:rPr>
          <w:rFonts w:ascii="Palatino Linotype" w:hAnsi="Palatino Linotype"/>
        </w:rPr>
        <w:t xml:space="preserve">et </w:t>
      </w:r>
      <w:r w:rsidR="00002D44">
        <w:rPr>
          <w:rFonts w:ascii="Palatino Linotype" w:hAnsi="Palatino Linotype"/>
        </w:rPr>
        <w:t>en joue. Et qu’elle est également traductrice (du russe vers le français)</w:t>
      </w:r>
      <w:r w:rsidR="005D56FD">
        <w:rPr>
          <w:rFonts w:ascii="Palatino Linotype" w:hAnsi="Palatino Linotype"/>
        </w:rPr>
        <w:t xml:space="preserve">. Ce qui veut dire qu’elle a parfaitement surmonté ces difficultés et a fait une richesse (et un métier) de son bilinguisme. </w:t>
      </w:r>
    </w:p>
    <w:sectPr w:rsidR="00DD7306" w:rsidRPr="00D25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B00"/>
    <w:multiLevelType w:val="hybridMultilevel"/>
    <w:tmpl w:val="9F6C88DC"/>
    <w:lvl w:ilvl="0" w:tplc="5C9AE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09"/>
    <w:rsid w:val="00002D44"/>
    <w:rsid w:val="000575C8"/>
    <w:rsid w:val="002F176D"/>
    <w:rsid w:val="003306CF"/>
    <w:rsid w:val="005D56FD"/>
    <w:rsid w:val="005F1774"/>
    <w:rsid w:val="00A2567B"/>
    <w:rsid w:val="00AC7344"/>
    <w:rsid w:val="00B304A8"/>
    <w:rsid w:val="00CB7BD9"/>
    <w:rsid w:val="00D234B4"/>
    <w:rsid w:val="00D25054"/>
    <w:rsid w:val="00DD7306"/>
    <w:rsid w:val="00DF4033"/>
    <w:rsid w:val="00F8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D13D"/>
  <w15:chartTrackingRefBased/>
  <w15:docId w15:val="{78C58E07-F291-4112-8D0C-0BB100DF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7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733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cécile</cp:lastModifiedBy>
  <cp:revision>5</cp:revision>
  <cp:lastPrinted>2024-10-05T17:57:00Z</cp:lastPrinted>
  <dcterms:created xsi:type="dcterms:W3CDTF">2024-10-01T08:43:00Z</dcterms:created>
  <dcterms:modified xsi:type="dcterms:W3CDTF">2024-10-05T17:57:00Z</dcterms:modified>
</cp:coreProperties>
</file>